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104F2C" w:rsidRPr="00155605" w:rsidTr="00104F2C">
        <w:trPr>
          <w:trHeight w:val="517"/>
        </w:trPr>
        <w:tc>
          <w:tcPr>
            <w:tcW w:w="9004" w:type="dxa"/>
            <w:vAlign w:val="center"/>
          </w:tcPr>
          <w:p w:rsidR="00104F2C" w:rsidRPr="00D570F2" w:rsidRDefault="00104F2C" w:rsidP="00104F2C">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IO/16/CFE/13464/JTR</w:t>
            </w:r>
          </w:p>
        </w:tc>
      </w:tr>
    </w:tbl>
    <w:p w:rsidR="00104F2C" w:rsidRDefault="00104F2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17E3D" w:rsidP="00DB00C5">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2101ED" w:rsidRDefault="00695AA5" w:rsidP="00DB00C5">
      <w:pPr>
        <w:tabs>
          <w:tab w:val="left" w:pos="1134"/>
          <w:tab w:val="left" w:pos="5760"/>
        </w:tabs>
        <w:spacing w:after="0"/>
        <w:rPr>
          <w:szCs w:val="24"/>
        </w:rPr>
      </w:pPr>
      <w:r>
        <w:rPr>
          <w:szCs w:val="24"/>
        </w:rPr>
        <w:tab/>
      </w:r>
    </w:p>
    <w:tbl>
      <w:tblPr>
        <w:tblW w:w="9780" w:type="dxa"/>
        <w:tblInd w:w="108" w:type="dxa"/>
        <w:tblCellMar>
          <w:left w:w="0" w:type="dxa"/>
          <w:right w:w="0" w:type="dxa"/>
        </w:tblCellMar>
        <w:tblLook w:val="04A0" w:firstRow="1" w:lastRow="0" w:firstColumn="1" w:lastColumn="0" w:noHBand="0" w:noVBand="1"/>
      </w:tblPr>
      <w:tblGrid>
        <w:gridCol w:w="708"/>
        <w:gridCol w:w="6805"/>
        <w:gridCol w:w="992"/>
        <w:gridCol w:w="1275"/>
      </w:tblGrid>
      <w:tr w:rsidR="00DB00C5" w:rsidRPr="00DB00C5" w:rsidTr="004B6192">
        <w:trPr>
          <w:trHeight w:val="669"/>
        </w:trPr>
        <w:tc>
          <w:tcPr>
            <w:tcW w:w="7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 #</w:t>
            </w:r>
          </w:p>
        </w:tc>
        <w:tc>
          <w:tcPr>
            <w:tcW w:w="68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B280A">
            <w:pPr>
              <w:spacing w:before="120" w:after="100" w:line="276" w:lineRule="auto"/>
              <w:jc w:val="center"/>
              <w:rPr>
                <w:rFonts w:eastAsia="Calibri"/>
                <w:b/>
                <w:bCs/>
                <w:szCs w:val="24"/>
                <w:lang w:eastAsia="en-US"/>
              </w:rPr>
            </w:pPr>
            <w:r w:rsidRPr="00DB00C5">
              <w:rPr>
                <w:rFonts w:eastAsia="Calibri"/>
                <w:b/>
                <w:bCs/>
                <w:szCs w:val="22"/>
                <w:lang w:eastAsia="en-US"/>
              </w:rPr>
              <w:t>Description</w:t>
            </w:r>
          </w:p>
        </w:tc>
        <w:tc>
          <w:tcPr>
            <w:tcW w:w="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B00C5" w:rsidRPr="00DB00C5" w:rsidRDefault="00DB00C5" w:rsidP="00BB280A">
            <w:pPr>
              <w:spacing w:before="120" w:after="100" w:line="276" w:lineRule="auto"/>
              <w:jc w:val="center"/>
              <w:rPr>
                <w:rFonts w:eastAsia="Calibri"/>
                <w:b/>
                <w:bCs/>
                <w:szCs w:val="24"/>
                <w:lang w:eastAsia="en-US"/>
              </w:rPr>
            </w:pPr>
            <w:r>
              <w:rPr>
                <w:rFonts w:eastAsia="Calibri"/>
                <w:b/>
                <w:bCs/>
                <w:szCs w:val="22"/>
                <w:lang w:eastAsia="en-US"/>
              </w:rPr>
              <w:t xml:space="preserve">Est </w:t>
            </w:r>
            <w:r w:rsidRPr="00DB00C5">
              <w:rPr>
                <w:rFonts w:eastAsia="Calibri"/>
                <w:b/>
                <w:bCs/>
                <w:szCs w:val="22"/>
                <w:lang w:eastAsia="en-US"/>
              </w:rPr>
              <w:t>Due Dates</w:t>
            </w:r>
          </w:p>
        </w:tc>
        <w:tc>
          <w:tcPr>
            <w:tcW w:w="1275" w:type="dxa"/>
            <w:tcBorders>
              <w:top w:val="single" w:sz="8" w:space="0" w:color="auto"/>
              <w:left w:val="single" w:sz="8" w:space="0" w:color="auto"/>
              <w:bottom w:val="single" w:sz="8" w:space="0" w:color="auto"/>
              <w:right w:val="single" w:sz="8" w:space="0" w:color="auto"/>
            </w:tcBorders>
            <w:vAlign w:val="center"/>
          </w:tcPr>
          <w:p w:rsidR="00DB00C5" w:rsidRDefault="00DB00C5" w:rsidP="00BB280A">
            <w:pPr>
              <w:spacing w:before="120" w:after="100" w:line="276" w:lineRule="auto"/>
              <w:jc w:val="center"/>
              <w:rPr>
                <w:rFonts w:eastAsia="Calibri"/>
                <w:b/>
                <w:bCs/>
                <w:szCs w:val="22"/>
                <w:lang w:eastAsia="en-US"/>
              </w:rPr>
            </w:pPr>
            <w:r>
              <w:rPr>
                <w:rFonts w:eastAsia="Calibri"/>
                <w:b/>
                <w:bCs/>
                <w:szCs w:val="22"/>
                <w:lang w:eastAsia="en-US"/>
              </w:rPr>
              <w:t>Price (EUR)</w:t>
            </w:r>
          </w:p>
        </w:tc>
      </w:tr>
      <w:tr w:rsidR="00DB00C5" w:rsidRPr="00DB00C5" w:rsidTr="004B6192">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D01</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DB00C5" w:rsidRPr="00DB00C5" w:rsidRDefault="004B6192" w:rsidP="004B6192">
            <w:pPr>
              <w:autoSpaceDE w:val="0"/>
              <w:autoSpaceDN w:val="0"/>
              <w:adjustRightInd w:val="0"/>
              <w:spacing w:after="0"/>
              <w:rPr>
                <w:rFonts w:eastAsia="Calibri"/>
                <w:szCs w:val="24"/>
                <w:lang w:eastAsia="en-US"/>
              </w:rPr>
            </w:pPr>
            <w:r>
              <w:rPr>
                <w:rFonts w:ascii="TimesNewRomanPSMT" w:eastAsia="Calibri" w:hAnsi="TimesNewRomanPSMT" w:cs="TimesNewRomanPSMT"/>
                <w:szCs w:val="24"/>
              </w:rPr>
              <w:t>Thermal design for the three DSMs of the first integrated equatorial port aiming to maximize the content of water in the front part of the modular DSM concept developed by IO (the target would be up to 30%). The design shall keep the manufacturability restrictions imposed by the ITER PR and IVH. Additionally the design shall demonstrate that the pressure of the coolant is not a relevant driver of the DSM mechanical design. The deliverable includes the design (geometrical files oriented to simulation [</w:t>
            </w:r>
            <w:proofErr w:type="spellStart"/>
            <w:r>
              <w:rPr>
                <w:rFonts w:ascii="TimesNewRomanPSMT" w:eastAsia="Calibri" w:hAnsi="TimesNewRomanPSMT" w:cs="TimesNewRomanPSMT"/>
                <w:szCs w:val="24"/>
              </w:rPr>
              <w:t>Spaceclaim</w:t>
            </w:r>
            <w:proofErr w:type="spellEnd"/>
            <w:r>
              <w:rPr>
                <w:rFonts w:ascii="TimesNewRomanPSMT" w:eastAsia="Calibri" w:hAnsi="TimesNewRomanPSMT" w:cs="TimesNewRomanPSMT"/>
                <w:szCs w:val="24"/>
              </w:rPr>
              <w:t xml:space="preserve"> – </w:t>
            </w:r>
            <w:proofErr w:type="spellStart"/>
            <w:r>
              <w:rPr>
                <w:rFonts w:ascii="TimesNewRomanPSMT" w:eastAsia="Calibri" w:hAnsi="TimesNewRomanPSMT" w:cs="TimesNewRomanPSMT"/>
                <w:szCs w:val="24"/>
              </w:rPr>
              <w:t>Catia</w:t>
            </w:r>
            <w:proofErr w:type="spellEnd"/>
            <w:r>
              <w:rPr>
                <w:rFonts w:ascii="TimesNewRomanPSMT" w:eastAsia="Calibri" w:hAnsi="TimesNewRomanPSMT" w:cs="TimesNewRomanPSMT"/>
                <w:szCs w:val="24"/>
              </w:rPr>
              <w:t xml:space="preserve"> is not specifically required], report and presentation describing the design, isolated DSM thermal-hydraulics analyses supporting the design and justification report stating the relevance of pressure as design driver</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C074C">
            <w:pPr>
              <w:spacing w:before="120" w:after="100" w:line="276" w:lineRule="auto"/>
              <w:jc w:val="center"/>
              <w:rPr>
                <w:rFonts w:eastAsia="Calibri"/>
                <w:szCs w:val="24"/>
                <w:lang w:eastAsia="en-US"/>
              </w:rPr>
            </w:pPr>
            <w:r w:rsidRPr="00DB00C5">
              <w:rPr>
                <w:rFonts w:eastAsia="Calibri"/>
                <w:szCs w:val="22"/>
                <w:lang w:eastAsia="en-US"/>
              </w:rPr>
              <w:t xml:space="preserve">T0 + </w:t>
            </w:r>
            <w:r w:rsidR="00BC074C">
              <w:rPr>
                <w:rFonts w:eastAsia="Calibri"/>
                <w:szCs w:val="22"/>
                <w:lang w:eastAsia="en-US"/>
              </w:rPr>
              <w:t>3</w:t>
            </w:r>
            <w:r w:rsidRPr="00DB00C5">
              <w:rPr>
                <w:rFonts w:eastAsia="Calibri"/>
                <w:szCs w:val="22"/>
                <w:lang w:eastAsia="en-US"/>
              </w:rPr>
              <w:t xml:space="preserve"> month</w:t>
            </w:r>
            <w:r w:rsidR="004B6192">
              <w:rPr>
                <w:rFonts w:eastAsia="Calibri"/>
                <w:szCs w:val="22"/>
                <w:lang w:eastAsia="en-US"/>
              </w:rPr>
              <w:t>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4B6192">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t>D02</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Thermal design for the three DSMs of the second integrated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equatorial port aiming to maximize the content of water in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front part of the modular DSM concept developed by IO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target</w:t>
            </w:r>
            <w:proofErr w:type="gramEnd"/>
            <w:r>
              <w:rPr>
                <w:rFonts w:ascii="TimesNewRomanPSMT" w:eastAsia="Calibri" w:hAnsi="TimesNewRomanPSMT" w:cs="TimesNewRomanPSMT"/>
                <w:szCs w:val="24"/>
              </w:rPr>
              <w:t xml:space="preserve"> would be up to 30%). The design shall keep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manufacturability restrictions imposed by the ITER PR and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IVH. Additionally the design shall demonstrate that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pressure of the coolant is not a relevant driver of the DSM</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mechanical</w:t>
            </w:r>
            <w:proofErr w:type="gramEnd"/>
            <w:r>
              <w:rPr>
                <w:rFonts w:ascii="TimesNewRomanPSMT" w:eastAsia="Calibri" w:hAnsi="TimesNewRomanPSMT" w:cs="TimesNewRomanPSMT"/>
                <w:szCs w:val="24"/>
              </w:rPr>
              <w:t xml:space="preserve"> design.</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The deliverable includes the design (geometrical files oriented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to simulation [</w:t>
            </w:r>
            <w:proofErr w:type="spellStart"/>
            <w:r>
              <w:rPr>
                <w:rFonts w:ascii="TimesNewRomanPSMT" w:eastAsia="Calibri" w:hAnsi="TimesNewRomanPSMT" w:cs="TimesNewRomanPSMT"/>
                <w:szCs w:val="24"/>
              </w:rPr>
              <w:t>Spaceclaim</w:t>
            </w:r>
            <w:proofErr w:type="spellEnd"/>
            <w:r>
              <w:rPr>
                <w:rFonts w:ascii="TimesNewRomanPSMT" w:eastAsia="Calibri" w:hAnsi="TimesNewRomanPSMT" w:cs="TimesNewRomanPSMT"/>
                <w:szCs w:val="24"/>
              </w:rPr>
              <w:t xml:space="preserve"> – </w:t>
            </w:r>
            <w:proofErr w:type="spellStart"/>
            <w:r>
              <w:rPr>
                <w:rFonts w:ascii="TimesNewRomanPSMT" w:eastAsia="Calibri" w:hAnsi="TimesNewRomanPSMT" w:cs="TimesNewRomanPSMT"/>
                <w:szCs w:val="24"/>
              </w:rPr>
              <w:t>Catia</w:t>
            </w:r>
            <w:proofErr w:type="spellEnd"/>
            <w:r>
              <w:rPr>
                <w:rFonts w:ascii="TimesNewRomanPSMT" w:eastAsia="Calibri" w:hAnsi="TimesNewRomanPSMT" w:cs="TimesNewRomanPSMT"/>
                <w:szCs w:val="24"/>
              </w:rPr>
              <w:t xml:space="preserve"> is not specifically required],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report and presentation describing the design, isolated DSM</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thermal-hydraulics analyses supporting the design and</w:t>
            </w:r>
          </w:p>
          <w:p w:rsidR="00DB00C5" w:rsidRPr="00DB00C5" w:rsidRDefault="00A10D50" w:rsidP="00A10D50">
            <w:pPr>
              <w:autoSpaceDE w:val="0"/>
              <w:autoSpaceDN w:val="0"/>
              <w:adjustRightInd w:val="0"/>
              <w:spacing w:after="0"/>
              <w:jc w:val="left"/>
              <w:rPr>
                <w:rFonts w:eastAsia="Calibri"/>
                <w:szCs w:val="24"/>
                <w:lang w:eastAsia="en-US"/>
              </w:rPr>
            </w:pPr>
            <w:proofErr w:type="gramStart"/>
            <w:r>
              <w:rPr>
                <w:rFonts w:ascii="TimesNewRomanPSMT" w:eastAsia="Calibri" w:hAnsi="TimesNewRomanPSMT" w:cs="TimesNewRomanPSMT"/>
                <w:szCs w:val="24"/>
              </w:rPr>
              <w:t>justification</w:t>
            </w:r>
            <w:proofErr w:type="gramEnd"/>
            <w:r>
              <w:rPr>
                <w:rFonts w:ascii="TimesNewRomanPSMT" w:eastAsia="Calibri" w:hAnsi="TimesNewRomanPSMT" w:cs="TimesNewRomanPSMT"/>
                <w:szCs w:val="24"/>
              </w:rPr>
              <w:t xml:space="preserve"> report stating the relevance of pressure as design</w:t>
            </w:r>
            <w:r>
              <w:rPr>
                <w:rFonts w:ascii="TimesNewRomanPSMT" w:eastAsia="Calibri" w:hAnsi="TimesNewRomanPSMT" w:cs="TimesNewRomanPSMT"/>
                <w:szCs w:val="24"/>
              </w:rPr>
              <w:t xml:space="preserve"> </w:t>
            </w:r>
            <w:r>
              <w:rPr>
                <w:rFonts w:ascii="TimesNewRomanPSMT" w:eastAsia="Calibri" w:hAnsi="TimesNewRomanPSMT" w:cs="TimesNewRomanPSMT"/>
                <w:szCs w:val="24"/>
              </w:rPr>
              <w:t>driver</w:t>
            </w:r>
            <w:r>
              <w:rPr>
                <w:rFonts w:ascii="TimesNewRomanPSMT" w:eastAsia="Calibri" w:hAnsi="TimesNewRomanPSMT" w:cs="TimesNewRomanPSMT"/>
                <w:szCs w:val="24"/>
              </w:rPr>
              <w:t>.</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C074C">
            <w:pPr>
              <w:spacing w:before="120" w:after="100" w:line="276" w:lineRule="auto"/>
              <w:jc w:val="center"/>
              <w:rPr>
                <w:rFonts w:eastAsia="Calibri"/>
                <w:szCs w:val="24"/>
                <w:lang w:eastAsia="en-US"/>
              </w:rPr>
            </w:pPr>
            <w:r w:rsidRPr="00DB00C5">
              <w:rPr>
                <w:rFonts w:eastAsia="Calibri"/>
                <w:szCs w:val="22"/>
                <w:lang w:eastAsia="en-US"/>
              </w:rPr>
              <w:t xml:space="preserve">T0 + </w:t>
            </w:r>
            <w:r w:rsidR="00BC074C">
              <w:rPr>
                <w:rFonts w:eastAsia="Calibri"/>
                <w:szCs w:val="22"/>
                <w:lang w:eastAsia="en-US"/>
              </w:rPr>
              <w:t>6</w:t>
            </w:r>
            <w:r w:rsidRPr="00DB00C5">
              <w:rPr>
                <w:rFonts w:eastAsia="Calibri"/>
                <w:szCs w:val="22"/>
                <w:lang w:eastAsia="en-US"/>
              </w:rPr>
              <w:t xml:space="preserve"> months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bl>
    <w:p w:rsidR="00A10D50" w:rsidRDefault="00A10D50">
      <w:r>
        <w:br w:type="page"/>
      </w:r>
    </w:p>
    <w:tbl>
      <w:tblPr>
        <w:tblW w:w="9780" w:type="dxa"/>
        <w:tblInd w:w="108" w:type="dxa"/>
        <w:tblCellMar>
          <w:left w:w="0" w:type="dxa"/>
          <w:right w:w="0" w:type="dxa"/>
        </w:tblCellMar>
        <w:tblLook w:val="04A0" w:firstRow="1" w:lastRow="0" w:firstColumn="1" w:lastColumn="0" w:noHBand="0" w:noVBand="1"/>
      </w:tblPr>
      <w:tblGrid>
        <w:gridCol w:w="708"/>
        <w:gridCol w:w="6805"/>
        <w:gridCol w:w="992"/>
        <w:gridCol w:w="1275"/>
      </w:tblGrid>
      <w:tr w:rsidR="00DB00C5" w:rsidRPr="00DB00C5" w:rsidTr="00A10D50">
        <w:tc>
          <w:tcPr>
            <w:tcW w:w="70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4"/>
                <w:lang w:eastAsia="en-US"/>
              </w:rPr>
            </w:pPr>
            <w:r w:rsidRPr="00DB00C5">
              <w:rPr>
                <w:rFonts w:eastAsia="Calibri"/>
                <w:szCs w:val="22"/>
                <w:lang w:eastAsia="en-US"/>
              </w:rPr>
              <w:lastRenderedPageBreak/>
              <w:t>D03</w:t>
            </w:r>
          </w:p>
        </w:tc>
        <w:tc>
          <w:tcPr>
            <w:tcW w:w="680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Construction of a thermal-hydraulic FE model of the first</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integrated</w:t>
            </w:r>
            <w:proofErr w:type="gramEnd"/>
            <w:r>
              <w:rPr>
                <w:rFonts w:ascii="TimesNewRomanPSMT" w:eastAsia="Calibri" w:hAnsi="TimesNewRomanPSMT" w:cs="TimesNewRomanPSMT"/>
                <w:szCs w:val="24"/>
              </w:rPr>
              <w:t xml:space="preserve"> equatorial port. The model shall consider the thermal</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design of DSMs developed in D01 above and the current</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thermal</w:t>
            </w:r>
            <w:proofErr w:type="gramEnd"/>
            <w:r>
              <w:rPr>
                <w:rFonts w:ascii="TimesNewRomanPSMT" w:eastAsia="Calibri" w:hAnsi="TimesNewRomanPSMT" w:cs="TimesNewRomanPSMT"/>
                <w:szCs w:val="24"/>
              </w:rPr>
              <w:t xml:space="preserve"> design of PPS. Set-up of the model implementing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heat transfer mechanisms, boundary conditions and interpolated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fields (nuclear heating [provided by the IO]) required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simulating the operational and baking conditions of the ITER</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machine</w:t>
            </w:r>
            <w:proofErr w:type="gramEnd"/>
            <w:r>
              <w:rPr>
                <w:rFonts w:ascii="TimesNewRomanPSMT" w:eastAsia="Calibri" w:hAnsi="TimesNewRomanPSMT" w:cs="TimesNewRomanPSMT"/>
                <w:szCs w:val="24"/>
              </w:rPr>
              <w:t>. The deliverable shall include the FE model itself (and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spellStart"/>
            <w:r>
              <w:rPr>
                <w:rFonts w:ascii="TimesNewRomanPSMT" w:eastAsia="Calibri" w:hAnsi="TimesNewRomanPSMT" w:cs="TimesNewRomanPSMT"/>
                <w:szCs w:val="24"/>
              </w:rPr>
              <w:t>submodels</w:t>
            </w:r>
            <w:proofErr w:type="spellEnd"/>
            <w:r>
              <w:rPr>
                <w:rFonts w:ascii="TimesNewRomanPSMT" w:eastAsia="Calibri" w:hAnsi="TimesNewRomanPSMT" w:cs="TimesNewRomanPSMT"/>
                <w:szCs w:val="24"/>
              </w:rPr>
              <w:t xml:space="preserve"> if applicable), all routines (in APDL or any other</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programming language) required to perform the set-up of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 xml:space="preserve">analysis and to launch the process and a report </w:t>
            </w:r>
            <w:r>
              <w:rPr>
                <w:rFonts w:ascii="TimesNewRomanPSMT" w:eastAsia="Calibri" w:hAnsi="TimesNewRomanPSMT" w:cs="TimesNewRomanPSMT"/>
                <w:sz w:val="22"/>
                <w:szCs w:val="22"/>
              </w:rPr>
              <w:t>[</w:t>
            </w:r>
            <w:r>
              <w:rPr>
                <w:rFonts w:ascii="TimesNewRomanPSMT" w:eastAsia="Calibri" w:hAnsi="TimesNewRomanPSMT" w:cs="TimesNewRomanPSMT"/>
                <w:szCs w:val="24"/>
              </w:rPr>
              <w:t>and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presentation] describing the principles of conceptual model, its</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implementation in the FE model, the setting-up, the model</w:t>
            </w:r>
          </w:p>
          <w:p w:rsidR="00DB00C5" w:rsidRPr="00DB00C5" w:rsidRDefault="00A10D50" w:rsidP="00A10D50">
            <w:pPr>
              <w:spacing w:before="120" w:after="100" w:line="276" w:lineRule="auto"/>
              <w:rPr>
                <w:rFonts w:eastAsia="Calibri"/>
                <w:szCs w:val="24"/>
                <w:lang w:eastAsia="en-US"/>
              </w:rPr>
            </w:pPr>
            <w:proofErr w:type="gramStart"/>
            <w:r>
              <w:rPr>
                <w:rFonts w:ascii="TimesNewRomanPSMT" w:eastAsia="Calibri" w:hAnsi="TimesNewRomanPSMT" w:cs="TimesNewRomanPSMT"/>
                <w:szCs w:val="24"/>
              </w:rPr>
              <w:t>characteristics</w:t>
            </w:r>
            <w:proofErr w:type="gramEnd"/>
            <w:r>
              <w:rPr>
                <w:rFonts w:ascii="TimesNewRomanPSMT" w:eastAsia="Calibri" w:hAnsi="TimesNewRomanPSMT" w:cs="TimesNewRomanPSMT"/>
                <w:szCs w:val="24"/>
              </w:rPr>
              <w:t xml:space="preserve"> and how the analysis has to be launched.</w:t>
            </w:r>
          </w:p>
        </w:tc>
        <w:tc>
          <w:tcPr>
            <w:tcW w:w="99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B00C5" w:rsidRPr="00DB00C5" w:rsidRDefault="00DB00C5" w:rsidP="00BC074C">
            <w:pPr>
              <w:spacing w:before="120" w:after="100" w:line="276" w:lineRule="auto"/>
              <w:jc w:val="center"/>
              <w:rPr>
                <w:rFonts w:eastAsia="Calibri"/>
                <w:szCs w:val="24"/>
                <w:lang w:eastAsia="en-US"/>
              </w:rPr>
            </w:pPr>
            <w:r w:rsidRPr="00DB00C5">
              <w:rPr>
                <w:rFonts w:eastAsia="Calibri"/>
                <w:szCs w:val="22"/>
                <w:lang w:eastAsia="en-US"/>
              </w:rPr>
              <w:t xml:space="preserve">T0 + </w:t>
            </w:r>
            <w:r w:rsidR="00BC074C">
              <w:rPr>
                <w:rFonts w:eastAsia="Calibri"/>
                <w:szCs w:val="22"/>
                <w:lang w:eastAsia="en-US"/>
              </w:rPr>
              <w:t>9</w:t>
            </w:r>
            <w:r w:rsidRPr="00DB00C5">
              <w:rPr>
                <w:rFonts w:eastAsia="Calibri"/>
                <w:szCs w:val="22"/>
                <w:lang w:eastAsia="en-US"/>
              </w:rPr>
              <w:t xml:space="preserve"> months</w:t>
            </w:r>
          </w:p>
        </w:tc>
        <w:tc>
          <w:tcPr>
            <w:tcW w:w="1275" w:type="dxa"/>
            <w:tcBorders>
              <w:top w:val="single" w:sz="4" w:space="0" w:color="auto"/>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DB00C5" w:rsidRPr="00DB00C5" w:rsidTr="004B6192">
        <w:tc>
          <w:tcPr>
            <w:tcW w:w="7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DB00C5" w:rsidP="00BB280A">
            <w:pPr>
              <w:spacing w:before="120" w:after="100" w:line="276" w:lineRule="auto"/>
              <w:jc w:val="center"/>
              <w:rPr>
                <w:rFonts w:eastAsia="Calibri"/>
                <w:szCs w:val="22"/>
                <w:lang w:eastAsia="en-US"/>
              </w:rPr>
            </w:pPr>
            <w:r w:rsidRPr="00DB00C5">
              <w:rPr>
                <w:rFonts w:eastAsia="Calibri"/>
                <w:szCs w:val="22"/>
                <w:lang w:eastAsia="en-US"/>
              </w:rPr>
              <w:t>D04</w:t>
            </w:r>
          </w:p>
        </w:tc>
        <w:tc>
          <w:tcPr>
            <w:tcW w:w="6805" w:type="dxa"/>
            <w:tcBorders>
              <w:top w:val="nil"/>
              <w:left w:val="nil"/>
              <w:bottom w:val="single" w:sz="8" w:space="0" w:color="auto"/>
              <w:right w:val="single" w:sz="8" w:space="0" w:color="auto"/>
            </w:tcBorders>
            <w:tcMar>
              <w:top w:w="0" w:type="dxa"/>
              <w:left w:w="108" w:type="dxa"/>
              <w:bottom w:w="0" w:type="dxa"/>
              <w:right w:w="108" w:type="dxa"/>
            </w:tcMar>
          </w:tcPr>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Construction of a thermal-hydraulic FE model of the second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integrated</w:t>
            </w:r>
            <w:proofErr w:type="gramEnd"/>
            <w:r>
              <w:rPr>
                <w:rFonts w:ascii="TimesNewRomanPSMT" w:eastAsia="Calibri" w:hAnsi="TimesNewRomanPSMT" w:cs="TimesNewRomanPSMT"/>
                <w:szCs w:val="24"/>
              </w:rPr>
              <w:t xml:space="preserve"> equatorial port. The model shall consider the thermal</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design of DSMs developed in D01 above and the current</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thermal</w:t>
            </w:r>
            <w:proofErr w:type="gramEnd"/>
            <w:r>
              <w:rPr>
                <w:rFonts w:ascii="TimesNewRomanPSMT" w:eastAsia="Calibri" w:hAnsi="TimesNewRomanPSMT" w:cs="TimesNewRomanPSMT"/>
                <w:szCs w:val="24"/>
              </w:rPr>
              <w:t xml:space="preserve"> design of PPS. Set-up of the model implementing </w:t>
            </w:r>
            <w:proofErr w:type="spellStart"/>
            <w:r>
              <w:rPr>
                <w:rFonts w:ascii="TimesNewRomanPSMT" w:eastAsia="Calibri" w:hAnsi="TimesNewRomanPSMT" w:cs="TimesNewRomanPSMT"/>
                <w:szCs w:val="24"/>
              </w:rPr>
              <w:t>theheat</w:t>
            </w:r>
            <w:proofErr w:type="spellEnd"/>
            <w:r>
              <w:rPr>
                <w:rFonts w:ascii="TimesNewRomanPSMT" w:eastAsia="Calibri" w:hAnsi="TimesNewRomanPSMT" w:cs="TimesNewRomanPSMT"/>
                <w:szCs w:val="24"/>
              </w:rPr>
              <w:t xml:space="preserve"> transfer mechanisms, boundary conditions and interpolated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fields (nuclear heating [provided by the IO]) required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simulating the operational and baking conditions of the ITER</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gramStart"/>
            <w:r>
              <w:rPr>
                <w:rFonts w:ascii="TimesNewRomanPSMT" w:eastAsia="Calibri" w:hAnsi="TimesNewRomanPSMT" w:cs="TimesNewRomanPSMT"/>
                <w:szCs w:val="24"/>
              </w:rPr>
              <w:t>machine</w:t>
            </w:r>
            <w:proofErr w:type="gramEnd"/>
            <w:r>
              <w:rPr>
                <w:rFonts w:ascii="TimesNewRomanPSMT" w:eastAsia="Calibri" w:hAnsi="TimesNewRomanPSMT" w:cs="TimesNewRomanPSMT"/>
                <w:szCs w:val="24"/>
              </w:rPr>
              <w:t>. The deliverable shall include the FE model itself (and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proofErr w:type="spellStart"/>
            <w:r>
              <w:rPr>
                <w:rFonts w:ascii="TimesNewRomanPSMT" w:eastAsia="Calibri" w:hAnsi="TimesNewRomanPSMT" w:cs="TimesNewRomanPSMT"/>
                <w:szCs w:val="24"/>
              </w:rPr>
              <w:t>submodels</w:t>
            </w:r>
            <w:proofErr w:type="spellEnd"/>
            <w:r>
              <w:rPr>
                <w:rFonts w:ascii="TimesNewRomanPSMT" w:eastAsia="Calibri" w:hAnsi="TimesNewRomanPSMT" w:cs="TimesNewRomanPSMT"/>
                <w:szCs w:val="24"/>
              </w:rPr>
              <w:t xml:space="preserve"> if applicable), all routines (in APDL or any other</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programming language) required to perform the set-up of the</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analysis and to launch the process and a report [and</w:t>
            </w:r>
          </w:p>
          <w:p w:rsidR="00A10D50" w:rsidRDefault="00A10D50" w:rsidP="00A10D50">
            <w:pPr>
              <w:autoSpaceDE w:val="0"/>
              <w:autoSpaceDN w:val="0"/>
              <w:adjustRightInd w:val="0"/>
              <w:spacing w:after="0"/>
              <w:jc w:val="left"/>
              <w:rPr>
                <w:rFonts w:ascii="TimesNewRomanPSMT" w:eastAsia="Calibri" w:hAnsi="TimesNewRomanPSMT" w:cs="TimesNewRomanPSMT"/>
                <w:szCs w:val="24"/>
              </w:rPr>
            </w:pPr>
            <w:r>
              <w:rPr>
                <w:rFonts w:ascii="TimesNewRomanPSMT" w:eastAsia="Calibri" w:hAnsi="TimesNewRomanPSMT" w:cs="TimesNewRomanPSMT"/>
                <w:szCs w:val="24"/>
              </w:rPr>
              <w:t>presentation] describing the principles of conceptual model, its</w:t>
            </w:r>
          </w:p>
          <w:p w:rsidR="00DB00C5" w:rsidRPr="00DB00C5" w:rsidRDefault="00A10D50" w:rsidP="00A10D50">
            <w:pPr>
              <w:autoSpaceDE w:val="0"/>
              <w:autoSpaceDN w:val="0"/>
              <w:adjustRightInd w:val="0"/>
              <w:spacing w:after="0"/>
              <w:jc w:val="left"/>
              <w:rPr>
                <w:rFonts w:eastAsia="Calibri"/>
                <w:szCs w:val="24"/>
                <w:lang w:eastAsia="en-US"/>
              </w:rPr>
            </w:pPr>
            <w:proofErr w:type="gramStart"/>
            <w:r>
              <w:rPr>
                <w:rFonts w:ascii="TimesNewRomanPSMT" w:eastAsia="Calibri" w:hAnsi="TimesNewRomanPSMT" w:cs="TimesNewRomanPSMT"/>
                <w:szCs w:val="24"/>
              </w:rPr>
              <w:t>implementation</w:t>
            </w:r>
            <w:proofErr w:type="gramEnd"/>
            <w:r>
              <w:rPr>
                <w:rFonts w:ascii="TimesNewRomanPSMT" w:eastAsia="Calibri" w:hAnsi="TimesNewRomanPSMT" w:cs="TimesNewRomanPSMT"/>
                <w:szCs w:val="24"/>
              </w:rPr>
              <w:t xml:space="preserve"> in the FE model, the setting-up, the model</w:t>
            </w:r>
            <w:r>
              <w:rPr>
                <w:rFonts w:ascii="TimesNewRomanPSMT" w:eastAsia="Calibri" w:hAnsi="TimesNewRomanPSMT" w:cs="TimesNewRomanPSMT"/>
                <w:szCs w:val="24"/>
              </w:rPr>
              <w:t xml:space="preserve"> </w:t>
            </w:r>
            <w:r>
              <w:rPr>
                <w:rFonts w:ascii="TimesNewRomanPSMT" w:eastAsia="Calibri" w:hAnsi="TimesNewRomanPSMT" w:cs="TimesNewRomanPSMT"/>
                <w:szCs w:val="24"/>
              </w:rPr>
              <w:t>characteristics and how the analysis has to be launched.</w:t>
            </w:r>
          </w:p>
        </w:tc>
        <w:tc>
          <w:tcPr>
            <w:tcW w:w="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B00C5" w:rsidRPr="00DB00C5" w:rsidRDefault="00BC074C" w:rsidP="00BB280A">
            <w:pPr>
              <w:spacing w:before="120" w:after="100" w:line="276" w:lineRule="auto"/>
              <w:jc w:val="center"/>
              <w:rPr>
                <w:rFonts w:eastAsia="Calibri"/>
                <w:szCs w:val="22"/>
                <w:lang w:eastAsia="en-US"/>
              </w:rPr>
            </w:pPr>
            <w:r>
              <w:rPr>
                <w:rFonts w:eastAsia="Calibri"/>
                <w:szCs w:val="22"/>
                <w:lang w:eastAsia="en-US"/>
              </w:rPr>
              <w:t>T0 + 12</w:t>
            </w:r>
            <w:r w:rsidR="00DB00C5" w:rsidRPr="00DB00C5">
              <w:rPr>
                <w:rFonts w:eastAsia="Calibri"/>
                <w:szCs w:val="22"/>
                <w:lang w:eastAsia="en-US"/>
              </w:rPr>
              <w:t xml:space="preserve"> months</w:t>
            </w:r>
          </w:p>
        </w:tc>
        <w:tc>
          <w:tcPr>
            <w:tcW w:w="1275" w:type="dxa"/>
            <w:tcBorders>
              <w:top w:val="nil"/>
              <w:left w:val="single" w:sz="8" w:space="0" w:color="auto"/>
              <w:bottom w:val="single" w:sz="8" w:space="0" w:color="auto"/>
              <w:right w:val="single" w:sz="8" w:space="0" w:color="auto"/>
            </w:tcBorders>
            <w:vAlign w:val="center"/>
          </w:tcPr>
          <w:p w:rsidR="00DB00C5" w:rsidRPr="00DB00C5" w:rsidRDefault="00DB00C5" w:rsidP="00BB280A">
            <w:pPr>
              <w:spacing w:before="120" w:after="100" w:line="276" w:lineRule="auto"/>
              <w:jc w:val="center"/>
              <w:rPr>
                <w:rFonts w:eastAsia="Calibri"/>
                <w:szCs w:val="22"/>
                <w:lang w:eastAsia="en-US"/>
              </w:rPr>
            </w:pPr>
          </w:p>
        </w:tc>
      </w:tr>
      <w:tr w:rsidR="00BB280A" w:rsidTr="00BC07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708" w:type="dxa"/>
          <w:trHeight w:val="735"/>
        </w:trPr>
        <w:tc>
          <w:tcPr>
            <w:tcW w:w="7797" w:type="dxa"/>
            <w:gridSpan w:val="2"/>
            <w:vAlign w:val="center"/>
          </w:tcPr>
          <w:p w:rsidR="00BB280A" w:rsidRPr="00BB280A" w:rsidRDefault="00BB280A" w:rsidP="00BB280A">
            <w:pPr>
              <w:spacing w:after="0"/>
              <w:jc w:val="center"/>
              <w:rPr>
                <w:b/>
              </w:rPr>
            </w:pPr>
            <w:r w:rsidRPr="00BB280A">
              <w:rPr>
                <w:b/>
              </w:rPr>
              <w:t>TOTAL FIRM &amp; FIXED PRICE (EUR)</w:t>
            </w:r>
          </w:p>
        </w:tc>
        <w:tc>
          <w:tcPr>
            <w:tcW w:w="1275" w:type="dxa"/>
            <w:vAlign w:val="center"/>
          </w:tcPr>
          <w:p w:rsidR="00BB280A" w:rsidRDefault="00BB280A" w:rsidP="00BB280A">
            <w:pPr>
              <w:jc w:val="center"/>
            </w:pPr>
          </w:p>
        </w:tc>
      </w:tr>
    </w:tbl>
    <w:p w:rsidR="002101ED" w:rsidRDefault="002101ED"/>
    <w:p w:rsidR="00EB462B" w:rsidRPr="00EB462B" w:rsidRDefault="00F06306" w:rsidP="005D235E">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echnical Specification ITER_D_U2RCJY v1.1 dated 21st October 2016</w:t>
      </w:r>
      <w:r w:rsidR="005D235E">
        <w:rPr>
          <w:szCs w:val="24"/>
        </w:rPr>
        <w:t>.</w:t>
      </w:r>
    </w:p>
    <w:p w:rsidR="00EB462B" w:rsidRPr="009C158F" w:rsidRDefault="009C158F" w:rsidP="005D235E">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5D235E">
        <w:rPr>
          <w:szCs w:val="24"/>
        </w:rPr>
        <w:t>T</w:t>
      </w:r>
      <w:r w:rsidR="005D235E" w:rsidRPr="005D235E">
        <w:rPr>
          <w:szCs w:val="24"/>
        </w:rPr>
        <w:t>echnical Specification ITER_D_U2RCJY v1.1 dated 21st October 2016</w:t>
      </w:r>
      <w:r w:rsidR="005D235E">
        <w:rPr>
          <w:szCs w:val="24"/>
        </w:rPr>
        <w:t xml:space="preserve"> </w:t>
      </w:r>
      <w:r w:rsidR="00EB462B" w:rsidRPr="009C158F">
        <w:rPr>
          <w:bCs/>
          <w:szCs w:val="24"/>
        </w:rPr>
        <w:t xml:space="preserve">and upon receipt of a correctly rendered invoice. </w:t>
      </w: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Pr="00B125F4" w:rsidRDefault="00F06306" w:rsidP="00F06306">
      <w:pPr>
        <w:spacing w:before="120" w:after="120"/>
        <w:ind w:left="-147"/>
        <w:rPr>
          <w:szCs w:val="24"/>
        </w:rPr>
      </w:pPr>
      <w:bookmarkStart w:id="0" w:name="_GoBack"/>
      <w:bookmarkEnd w:id="0"/>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C90C1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9A3EB9">
              <w:rPr>
                <w:b/>
                <w:sz w:val="28"/>
                <w:szCs w:val="28"/>
              </w:rPr>
              <w:t>6</w:t>
            </w:r>
            <w:r>
              <w:rPr>
                <w:b/>
                <w:sz w:val="28"/>
                <w:szCs w:val="28"/>
              </w:rPr>
              <w:t>/CFE/12</w:t>
            </w:r>
            <w:r w:rsidR="009A3EB9">
              <w:rPr>
                <w:b/>
                <w:sz w:val="28"/>
                <w:szCs w:val="28"/>
              </w:rPr>
              <w:t>8</w:t>
            </w:r>
            <w:r w:rsidR="00C90C17">
              <w:rPr>
                <w:b/>
                <w:sz w:val="28"/>
                <w:szCs w:val="28"/>
              </w:rPr>
              <w:t>10</w:t>
            </w:r>
            <w:r>
              <w:rPr>
                <w:b/>
                <w:sz w:val="28"/>
                <w:szCs w:val="28"/>
              </w:rPr>
              <w:t>/JTR</w:t>
            </w:r>
          </w:p>
        </w:tc>
      </w:tr>
    </w:tbl>
    <w:p w:rsidR="009C158F" w:rsidRDefault="009C158F"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AC748F" w:rsidRDefault="00AC748F"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088"/>
        <w:gridCol w:w="1417"/>
      </w:tblGrid>
      <w:tr w:rsidR="00CE4150" w:rsidRPr="002101ED" w:rsidTr="00CE4150">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088"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417" w:type="dxa"/>
            <w:vAlign w:val="center"/>
          </w:tcPr>
          <w:p w:rsidR="00CE4150" w:rsidRPr="002101ED" w:rsidRDefault="00CE4150" w:rsidP="00CE4150">
            <w:pPr>
              <w:spacing w:before="120" w:after="120"/>
              <w:rPr>
                <w:rFonts w:cs="Times New Roman"/>
                <w:b/>
                <w:bCs/>
                <w:szCs w:val="24"/>
                <w:lang w:val="en-US" w:eastAsia="en-GB"/>
              </w:rPr>
            </w:pPr>
            <w:r w:rsidRPr="002101ED">
              <w:rPr>
                <w:rFonts w:cs="Times New Roman"/>
                <w:b/>
                <w:bCs/>
                <w:szCs w:val="24"/>
                <w:lang w:val="en-US" w:eastAsia="en-GB"/>
              </w:rPr>
              <w:t>Cost (EUR)</w:t>
            </w:r>
          </w:p>
        </w:tc>
      </w:tr>
      <w:tr w:rsidR="00CE4150" w:rsidRPr="002101ED" w:rsidTr="00CE4150">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088" w:type="dxa"/>
            <w:vAlign w:val="center"/>
          </w:tcPr>
          <w:p w:rsidR="00CE4150" w:rsidRPr="002101ED" w:rsidRDefault="00CE4150" w:rsidP="00CE4150">
            <w:pPr>
              <w:spacing w:before="120" w:after="120"/>
              <w:rPr>
                <w:rFonts w:cs="Times New Roman"/>
                <w:szCs w:val="24"/>
                <w:lang w:val="en-US" w:eastAsia="en-GB"/>
              </w:rPr>
            </w:pPr>
          </w:p>
        </w:tc>
        <w:tc>
          <w:tcPr>
            <w:tcW w:w="1417"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CE4150">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088"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417"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C107E9" w:rsidRDefault="00C107E9"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AC748F" w:rsidRDefault="00AC748F"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86F" w:rsidRDefault="0080486F">
      <w:pPr>
        <w:spacing w:after="0"/>
      </w:pPr>
      <w:r>
        <w:separator/>
      </w:r>
    </w:p>
  </w:endnote>
  <w:endnote w:type="continuationSeparator" w:id="0">
    <w:p w:rsidR="0080486F" w:rsidRDefault="008048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 w:name="TimesNewRomanPSM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D4B19">
      <w:rPr>
        <w:rFonts w:ascii="Times New Roman" w:hAnsi="Times New Roman"/>
        <w:b/>
        <w:sz w:val="22"/>
        <w:szCs w:val="22"/>
      </w:rPr>
      <w:t>3464</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613E3">
      <w:rPr>
        <w:rFonts w:ascii="Times New Roman" w:hAnsi="Times New Roman"/>
        <w:b/>
        <w:sz w:val="22"/>
        <w:szCs w:val="22"/>
      </w:rPr>
      <w:t>3464</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86F" w:rsidRDefault="0080486F">
      <w:pPr>
        <w:spacing w:after="0"/>
      </w:pPr>
      <w:r>
        <w:separator/>
      </w:r>
    </w:p>
  </w:footnote>
  <w:footnote w:type="continuationSeparator" w:id="0">
    <w:p w:rsidR="0080486F" w:rsidRDefault="008048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E3" w:rsidRPr="008613E3" w:rsidRDefault="008613E3" w:rsidP="008613E3">
    <w:pPr>
      <w:spacing w:after="0" w:line="280" w:lineRule="exact"/>
      <w:jc w:val="center"/>
      <w:rPr>
        <w:rFonts w:eastAsia="SimSun"/>
      </w:rPr>
    </w:pPr>
    <w:r w:rsidRPr="008613E3">
      <w:rPr>
        <w:rFonts w:eastAsia="SimSun"/>
        <w:b/>
        <w:i/>
        <w:sz w:val="28"/>
        <w:szCs w:val="28"/>
        <w:lang w:val="en-US" w:eastAsia="zh-CN"/>
      </w:rPr>
      <w:t>Thermal-hydraulic FE model of the integrated equatorial port plugs.</w:t>
    </w:r>
  </w:p>
  <w:p w:rsidR="003A7389" w:rsidRPr="003A7389" w:rsidRDefault="003A7389" w:rsidP="003A7389">
    <w:pPr>
      <w:pStyle w:val="Header"/>
      <w:jc w:val="center"/>
      <w:rPr>
        <w:b/>
        <w:i/>
        <w:sz w:val="32"/>
        <w:szCs w:val="32"/>
        <w:lang w:val="en-US"/>
      </w:rPr>
    </w:pP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3A7389" w:rsidRDefault="00104F2C" w:rsidP="00104F2C">
    <w:pPr>
      <w:spacing w:after="0" w:line="280" w:lineRule="exact"/>
      <w:jc w:val="center"/>
    </w:pPr>
    <w:r w:rsidRPr="00104F2C">
      <w:rPr>
        <w:rFonts w:eastAsia="SimSun"/>
        <w:b/>
        <w:i/>
        <w:sz w:val="28"/>
        <w:szCs w:val="28"/>
        <w:lang w:val="en-US" w:eastAsia="zh-CN"/>
      </w:rPr>
      <w:t>Thermal-hydraulic FE model of the integrated equatorial port plugs.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6513F"/>
    <w:rsid w:val="000706C9"/>
    <w:rsid w:val="0007468B"/>
    <w:rsid w:val="00083065"/>
    <w:rsid w:val="0008501F"/>
    <w:rsid w:val="00090778"/>
    <w:rsid w:val="0009618B"/>
    <w:rsid w:val="000972D6"/>
    <w:rsid w:val="000A00FE"/>
    <w:rsid w:val="000A3C77"/>
    <w:rsid w:val="000B2EB0"/>
    <w:rsid w:val="000D4B19"/>
    <w:rsid w:val="000E780E"/>
    <w:rsid w:val="00101D8B"/>
    <w:rsid w:val="00104F2C"/>
    <w:rsid w:val="0012095D"/>
    <w:rsid w:val="001241A7"/>
    <w:rsid w:val="001324D6"/>
    <w:rsid w:val="00134DC1"/>
    <w:rsid w:val="00151D5A"/>
    <w:rsid w:val="00155605"/>
    <w:rsid w:val="001601C1"/>
    <w:rsid w:val="00162E82"/>
    <w:rsid w:val="00164E7F"/>
    <w:rsid w:val="00193230"/>
    <w:rsid w:val="001A588B"/>
    <w:rsid w:val="001A6A83"/>
    <w:rsid w:val="001A6E39"/>
    <w:rsid w:val="001B239F"/>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D235E"/>
    <w:rsid w:val="005E3473"/>
    <w:rsid w:val="005E574D"/>
    <w:rsid w:val="005F0C29"/>
    <w:rsid w:val="005F53AC"/>
    <w:rsid w:val="00605DA8"/>
    <w:rsid w:val="006115AE"/>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91DE4"/>
    <w:rsid w:val="009945DF"/>
    <w:rsid w:val="0099548B"/>
    <w:rsid w:val="009A3EB9"/>
    <w:rsid w:val="009A4253"/>
    <w:rsid w:val="009C1251"/>
    <w:rsid w:val="009C158F"/>
    <w:rsid w:val="009C6230"/>
    <w:rsid w:val="009D1CD9"/>
    <w:rsid w:val="00A0208D"/>
    <w:rsid w:val="00A05EE2"/>
    <w:rsid w:val="00A10157"/>
    <w:rsid w:val="00A10D50"/>
    <w:rsid w:val="00A138B0"/>
    <w:rsid w:val="00A14675"/>
    <w:rsid w:val="00A328E9"/>
    <w:rsid w:val="00A37D92"/>
    <w:rsid w:val="00A43DC3"/>
    <w:rsid w:val="00A540FE"/>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713D5"/>
    <w:rsid w:val="00B8200C"/>
    <w:rsid w:val="00BB280A"/>
    <w:rsid w:val="00BC074C"/>
    <w:rsid w:val="00BC391F"/>
    <w:rsid w:val="00BC5EF3"/>
    <w:rsid w:val="00BD42DF"/>
    <w:rsid w:val="00BD53B0"/>
    <w:rsid w:val="00BD6119"/>
    <w:rsid w:val="00BE013E"/>
    <w:rsid w:val="00BE4875"/>
    <w:rsid w:val="00C0560C"/>
    <w:rsid w:val="00C107E9"/>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106</cp:revision>
  <cp:lastPrinted>2016-04-25T08:45:00Z</cp:lastPrinted>
  <dcterms:created xsi:type="dcterms:W3CDTF">2013-03-08T15:54:00Z</dcterms:created>
  <dcterms:modified xsi:type="dcterms:W3CDTF">2016-11-09T21:41:00Z</dcterms:modified>
</cp:coreProperties>
</file>