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8C1" w:rsidRDefault="00D27C47" w:rsidP="004E4DA5">
      <w:pPr>
        <w:tabs>
          <w:tab w:val="left" w:pos="1276"/>
        </w:tabs>
        <w:rPr>
          <w:rFonts w:eastAsia="Times"/>
          <w:b/>
          <w:bCs/>
          <w:i/>
          <w:iCs/>
          <w:color w:val="000000"/>
          <w:sz w:val="40"/>
          <w:szCs w:val="40"/>
        </w:rPr>
      </w:pPr>
      <w:proofErr w:type="spellStart"/>
      <w:r w:rsidRPr="00D27C47">
        <w:rPr>
          <w:rFonts w:eastAsia="Times"/>
          <w:b/>
          <w:bCs/>
          <w:i/>
          <w:iCs/>
          <w:color w:val="000000"/>
          <w:sz w:val="40"/>
          <w:szCs w:val="40"/>
        </w:rPr>
        <w:t>Neutronics</w:t>
      </w:r>
      <w:proofErr w:type="spellEnd"/>
      <w:r w:rsidRPr="00D27C47">
        <w:rPr>
          <w:rFonts w:eastAsia="Times"/>
          <w:b/>
          <w:bCs/>
          <w:i/>
          <w:iCs/>
          <w:color w:val="000000"/>
          <w:sz w:val="40"/>
          <w:szCs w:val="40"/>
        </w:rPr>
        <w:t xml:space="preserve"> Analysis of ITER EC Upper Launcher</w:t>
      </w:r>
    </w:p>
    <w:p w:rsidR="00D27C47" w:rsidRPr="003F2FDC" w:rsidRDefault="00D27C47" w:rsidP="004E4DA5">
      <w:pPr>
        <w:tabs>
          <w:tab w:val="left" w:pos="1276"/>
        </w:tabs>
        <w:rPr>
          <w:rFonts w:eastAsia="Times"/>
          <w:b/>
          <w:i/>
          <w:color w:val="000000"/>
          <w:sz w:val="40"/>
          <w:szCs w:val="40"/>
        </w:rPr>
      </w:pPr>
    </w:p>
    <w:p w:rsidR="006D226B" w:rsidRPr="003F2FDC" w:rsidRDefault="003F2FDC" w:rsidP="006D226B">
      <w:pPr>
        <w:tabs>
          <w:tab w:val="left" w:pos="1276"/>
        </w:tabs>
        <w:jc w:val="center"/>
        <w:rPr>
          <w:rFonts w:eastAsia="Times"/>
          <w:b/>
          <w:i/>
          <w:color w:val="000000"/>
          <w:sz w:val="28"/>
          <w:szCs w:val="28"/>
          <w:u w:val="single"/>
        </w:rPr>
      </w:pPr>
      <w:r w:rsidRPr="003F2FDC">
        <w:rPr>
          <w:rFonts w:eastAsia="Times"/>
          <w:b/>
          <w:i/>
          <w:color w:val="000000"/>
          <w:sz w:val="28"/>
          <w:szCs w:val="28"/>
          <w:u w:val="single"/>
        </w:rPr>
        <w:t xml:space="preserve">FINANCIAL </w:t>
      </w:r>
      <w:r w:rsidR="00491B88">
        <w:rPr>
          <w:rFonts w:eastAsia="Times"/>
          <w:b/>
          <w:i/>
          <w:color w:val="000000"/>
          <w:sz w:val="28"/>
          <w:szCs w:val="28"/>
          <w:u w:val="single"/>
        </w:rPr>
        <w:t>OFFER</w:t>
      </w:r>
    </w:p>
    <w:p w:rsidR="00F63EE5" w:rsidRPr="00BF6074" w:rsidRDefault="00F259D5" w:rsidP="00F63EE5">
      <w:pPr>
        <w:pStyle w:val="mainbody1"/>
        <w:keepNext/>
        <w:spacing w:after="0"/>
      </w:pPr>
      <w:r>
        <w:t>All prices shall be in Euros</w:t>
      </w:r>
      <w:r w:rsidR="00F63EE5" w:rsidRPr="00BF6074">
        <w:t xml:space="preserve"> net of all duties and taxes. As an international organisation the ITER Organization is exempt from all taxes and duties. Applicable taxes (if any) shall be shown separately.</w:t>
      </w:r>
    </w:p>
    <w:p w:rsidR="00F63EE5" w:rsidRPr="00BF6074" w:rsidRDefault="00F63EE5" w:rsidP="00F63EE5">
      <w:pPr>
        <w:pStyle w:val="mainbody1"/>
        <w:keepNext/>
        <w:spacing w:after="0"/>
      </w:pPr>
      <w:r w:rsidRPr="00BF6074">
        <w:t xml:space="preserve">The </w:t>
      </w:r>
      <w:r w:rsidRPr="00BF6074">
        <w:rPr>
          <w:b/>
        </w:rPr>
        <w:t>Financial Offer</w:t>
      </w:r>
      <w:r w:rsidRPr="00BF6074">
        <w:t xml:space="preserve"> shall be submitted in the basis of the following:</w:t>
      </w:r>
    </w:p>
    <w:p w:rsidR="00F63EE5" w:rsidRPr="00BF6074" w:rsidRDefault="0061579A" w:rsidP="0061579A">
      <w:pPr>
        <w:tabs>
          <w:tab w:val="left" w:pos="3525"/>
        </w:tabs>
        <w:rPr>
          <w:rFonts w:eastAsia="SimSun"/>
          <w:szCs w:val="24"/>
        </w:rPr>
      </w:pPr>
      <w:r>
        <w:rPr>
          <w:rFonts w:eastAsia="SimSun"/>
          <w:szCs w:val="24"/>
        </w:rPr>
        <w:tab/>
      </w:r>
    </w:p>
    <w:p w:rsidR="00F63EE5" w:rsidRPr="003A2F60" w:rsidRDefault="00F63EE5" w:rsidP="00F63EE5">
      <w:pPr>
        <w:tabs>
          <w:tab w:val="left" w:pos="1134"/>
        </w:tabs>
        <w:rPr>
          <w:rFonts w:eastAsia="SimSun"/>
          <w:szCs w:val="24"/>
        </w:rPr>
      </w:pPr>
      <w:r w:rsidRPr="00BF6074">
        <w:rPr>
          <w:rFonts w:eastAsia="SimSun"/>
          <w:szCs w:val="24"/>
        </w:rPr>
        <w:t xml:space="preserve">Having examined all the Documents attached to this </w:t>
      </w:r>
      <w:r w:rsidR="00626F0A">
        <w:rPr>
          <w:rFonts w:eastAsia="SimSun"/>
          <w:szCs w:val="24"/>
        </w:rPr>
        <w:t>Call for Expertise</w:t>
      </w:r>
      <w:r w:rsidRPr="00BF6074">
        <w:rPr>
          <w:rFonts w:eastAsia="SimSun"/>
          <w:szCs w:val="24"/>
        </w:rPr>
        <w:t>, including the Scope of Services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3A2F60" w:rsidRPr="00BF6074" w:rsidRDefault="003A2F60" w:rsidP="00F63EE5">
      <w:pPr>
        <w:tabs>
          <w:tab w:val="left" w:pos="1134"/>
        </w:tabs>
        <w:rPr>
          <w:bCs/>
        </w:rPr>
      </w:pPr>
    </w:p>
    <w:p w:rsidR="00E43D64" w:rsidRDefault="00F63EE5" w:rsidP="00BB0154">
      <w:pPr>
        <w:tabs>
          <w:tab w:val="left" w:pos="1134"/>
          <w:tab w:val="center" w:pos="4513"/>
        </w:tabs>
        <w:rPr>
          <w:b/>
          <w:bCs/>
          <w:szCs w:val="24"/>
        </w:rPr>
      </w:pPr>
      <w:r w:rsidRPr="00F63EE5">
        <w:rPr>
          <w:b/>
          <w:bCs/>
        </w:rPr>
        <w:t>Total Contract Price</w:t>
      </w:r>
      <w:r w:rsidR="00D14686" w:rsidRPr="00D14686">
        <w:rPr>
          <w:b/>
          <w:bCs/>
        </w:rPr>
        <w:t xml:space="preserve"> </w:t>
      </w:r>
      <w:r w:rsidR="00D14686">
        <w:rPr>
          <w:b/>
          <w:bCs/>
        </w:rPr>
        <w:t xml:space="preserve">for the </w:t>
      </w:r>
      <w:r w:rsidR="00D14686" w:rsidRPr="00D14686">
        <w:rPr>
          <w:b/>
          <w:bCs/>
        </w:rPr>
        <w:t xml:space="preserve">Firm </w:t>
      </w:r>
      <w:r w:rsidR="00D14686">
        <w:rPr>
          <w:b/>
          <w:bCs/>
        </w:rPr>
        <w:t>part</w:t>
      </w:r>
      <w:r w:rsidRPr="00F63EE5">
        <w:rPr>
          <w:b/>
          <w:bCs/>
        </w:rPr>
        <w:t>:</w:t>
      </w:r>
      <w:r w:rsidR="00BB0154">
        <w:rPr>
          <w:b/>
          <w:bCs/>
        </w:rPr>
        <w:tab/>
        <w:t xml:space="preserve">    </w:t>
      </w:r>
      <w:r w:rsidR="00F259D5">
        <w:rPr>
          <w:b/>
          <w:bCs/>
          <w:szCs w:val="24"/>
        </w:rPr>
        <w:t>EUR</w:t>
      </w:r>
      <w:r w:rsidRPr="00BF6074">
        <w:rPr>
          <w:b/>
          <w:bCs/>
          <w:szCs w:val="24"/>
        </w:rPr>
        <w:t xml:space="preserve">___________________ </w:t>
      </w:r>
    </w:p>
    <w:p w:rsidR="001240D5" w:rsidRDefault="001240D5" w:rsidP="001240D5">
      <w:pPr>
        <w:tabs>
          <w:tab w:val="left" w:pos="1134"/>
          <w:tab w:val="left" w:pos="5760"/>
        </w:tabs>
        <w:rPr>
          <w:b/>
          <w:bCs/>
          <w:szCs w:val="24"/>
        </w:rPr>
      </w:pPr>
    </w:p>
    <w:tbl>
      <w:tblPr>
        <w:tblStyle w:val="TableGrid"/>
        <w:tblW w:w="5000" w:type="pct"/>
        <w:tblLook w:val="04A0" w:firstRow="1" w:lastRow="0" w:firstColumn="1" w:lastColumn="0" w:noHBand="0" w:noVBand="1"/>
      </w:tblPr>
      <w:tblGrid>
        <w:gridCol w:w="1132"/>
        <w:gridCol w:w="3680"/>
        <w:gridCol w:w="2214"/>
        <w:gridCol w:w="2216"/>
      </w:tblGrid>
      <w:tr w:rsidR="00626F0A" w:rsidRPr="007C094D" w:rsidTr="00626F0A">
        <w:trPr>
          <w:tblHeader/>
        </w:trPr>
        <w:tc>
          <w:tcPr>
            <w:tcW w:w="612" w:type="pct"/>
            <w:shd w:val="clear" w:color="auto" w:fill="C4BC96" w:themeFill="background2" w:themeFillShade="BF"/>
            <w:vAlign w:val="center"/>
          </w:tcPr>
          <w:p w:rsidR="00626F0A" w:rsidRPr="007C094D" w:rsidRDefault="00626F0A" w:rsidP="004E4DA5">
            <w:pPr>
              <w:tabs>
                <w:tab w:val="left" w:pos="1134"/>
                <w:tab w:val="left" w:pos="5760"/>
              </w:tabs>
              <w:jc w:val="center"/>
              <w:rPr>
                <w:b/>
                <w:bCs/>
                <w:szCs w:val="24"/>
                <w:lang w:val="en-US"/>
              </w:rPr>
            </w:pPr>
            <w:r>
              <w:rPr>
                <w:b/>
                <w:bCs/>
                <w:szCs w:val="24"/>
                <w:lang w:val="en-US"/>
              </w:rPr>
              <w:t>D</w:t>
            </w:r>
          </w:p>
        </w:tc>
        <w:tc>
          <w:tcPr>
            <w:tcW w:w="1991" w:type="pct"/>
            <w:shd w:val="clear" w:color="auto" w:fill="C4BC96" w:themeFill="background2" w:themeFillShade="BF"/>
            <w:vAlign w:val="center"/>
          </w:tcPr>
          <w:p w:rsidR="00626F0A" w:rsidRPr="007C094D" w:rsidRDefault="00626F0A" w:rsidP="004E4DA5">
            <w:pPr>
              <w:tabs>
                <w:tab w:val="left" w:pos="1134"/>
                <w:tab w:val="left" w:pos="5760"/>
              </w:tabs>
              <w:jc w:val="center"/>
              <w:rPr>
                <w:b/>
                <w:bCs/>
                <w:szCs w:val="24"/>
                <w:lang w:val="en-US"/>
              </w:rPr>
            </w:pPr>
            <w:r w:rsidRPr="007C094D">
              <w:rPr>
                <w:b/>
                <w:bCs/>
                <w:szCs w:val="24"/>
                <w:lang w:val="en-US"/>
              </w:rPr>
              <w:t xml:space="preserve">Description in Technical Specifications </w:t>
            </w:r>
            <w:r w:rsidR="00D27C47">
              <w:rPr>
                <w:b/>
                <w:bCs/>
                <w:szCs w:val="24"/>
                <w:lang w:val="en-US"/>
              </w:rPr>
              <w:t>ITER_D_WQC9VW v1.2</w:t>
            </w:r>
            <w:r w:rsidR="00D27C47">
              <w:rPr>
                <w:b/>
                <w:bCs/>
                <w:szCs w:val="24"/>
              </w:rPr>
              <w:t xml:space="preserve"> dated 21</w:t>
            </w:r>
            <w:r>
              <w:rPr>
                <w:b/>
                <w:bCs/>
                <w:szCs w:val="24"/>
              </w:rPr>
              <w:t xml:space="preserve"> June 2018</w:t>
            </w:r>
          </w:p>
        </w:tc>
        <w:tc>
          <w:tcPr>
            <w:tcW w:w="1198" w:type="pct"/>
            <w:shd w:val="clear" w:color="auto" w:fill="C4BC96" w:themeFill="background2" w:themeFillShade="BF"/>
            <w:vAlign w:val="center"/>
          </w:tcPr>
          <w:p w:rsidR="00626F0A" w:rsidRPr="007C094D" w:rsidRDefault="00626F0A" w:rsidP="004E4DA5">
            <w:pPr>
              <w:tabs>
                <w:tab w:val="left" w:pos="1134"/>
                <w:tab w:val="left" w:pos="5760"/>
              </w:tabs>
              <w:jc w:val="center"/>
              <w:rPr>
                <w:b/>
                <w:bCs/>
                <w:szCs w:val="24"/>
                <w:lang w:val="en-US"/>
              </w:rPr>
            </w:pPr>
            <w:r w:rsidRPr="007C094D">
              <w:rPr>
                <w:b/>
                <w:bCs/>
                <w:szCs w:val="24"/>
                <w:lang w:val="en-US"/>
              </w:rPr>
              <w:t>Date</w:t>
            </w:r>
          </w:p>
        </w:tc>
        <w:tc>
          <w:tcPr>
            <w:tcW w:w="1199" w:type="pct"/>
            <w:shd w:val="clear" w:color="auto" w:fill="C4BC96" w:themeFill="background2" w:themeFillShade="BF"/>
            <w:vAlign w:val="center"/>
          </w:tcPr>
          <w:p w:rsidR="00626F0A" w:rsidRPr="007C094D" w:rsidRDefault="00626F0A" w:rsidP="004E4DA5">
            <w:pPr>
              <w:tabs>
                <w:tab w:val="left" w:pos="1134"/>
                <w:tab w:val="left" w:pos="5760"/>
              </w:tabs>
              <w:jc w:val="center"/>
              <w:rPr>
                <w:b/>
                <w:bCs/>
                <w:szCs w:val="24"/>
                <w:lang w:val="en-US"/>
              </w:rPr>
            </w:pPr>
            <w:r w:rsidRPr="007C094D">
              <w:rPr>
                <w:b/>
                <w:bCs/>
                <w:szCs w:val="24"/>
              </w:rPr>
              <w:t>Price (EUR)</w:t>
            </w:r>
          </w:p>
        </w:tc>
      </w:tr>
      <w:tr w:rsidR="00626F0A" w:rsidRPr="007C094D" w:rsidTr="00626F0A">
        <w:trPr>
          <w:tblHeader/>
        </w:trPr>
        <w:tc>
          <w:tcPr>
            <w:tcW w:w="612" w:type="pct"/>
            <w:vAlign w:val="center"/>
          </w:tcPr>
          <w:p w:rsidR="00626F0A" w:rsidRPr="007C094D" w:rsidRDefault="00626F0A" w:rsidP="00502D22">
            <w:pPr>
              <w:tabs>
                <w:tab w:val="left" w:pos="1134"/>
                <w:tab w:val="left" w:pos="5760"/>
              </w:tabs>
              <w:jc w:val="left"/>
              <w:rPr>
                <w:bCs/>
                <w:szCs w:val="24"/>
                <w:lang w:val="en-US"/>
              </w:rPr>
            </w:pPr>
            <w:r w:rsidRPr="007C094D">
              <w:rPr>
                <w:bCs/>
                <w:szCs w:val="24"/>
                <w:lang w:val="en-US"/>
              </w:rPr>
              <w:t>D1</w:t>
            </w:r>
          </w:p>
        </w:tc>
        <w:tc>
          <w:tcPr>
            <w:tcW w:w="1991" w:type="pct"/>
            <w:vAlign w:val="center"/>
          </w:tcPr>
          <w:p w:rsidR="00D27C47" w:rsidRPr="00D27C47" w:rsidRDefault="00D27C47" w:rsidP="00D27C47">
            <w:pPr>
              <w:tabs>
                <w:tab w:val="left" w:pos="1134"/>
                <w:tab w:val="left" w:pos="5760"/>
              </w:tabs>
              <w:jc w:val="left"/>
              <w:rPr>
                <w:bCs/>
                <w:szCs w:val="24"/>
              </w:rPr>
            </w:pPr>
            <w:r w:rsidRPr="00D27C47">
              <w:rPr>
                <w:bCs/>
                <w:szCs w:val="24"/>
              </w:rPr>
              <w:t>Scoping analysis with the UL MCNP model provided by IO. This</w:t>
            </w:r>
          </w:p>
          <w:p w:rsidR="00D27C47" w:rsidRPr="00D27C47" w:rsidRDefault="00D27C47" w:rsidP="00D27C47">
            <w:pPr>
              <w:tabs>
                <w:tab w:val="left" w:pos="1134"/>
                <w:tab w:val="left" w:pos="5760"/>
              </w:tabs>
              <w:jc w:val="left"/>
              <w:rPr>
                <w:bCs/>
                <w:szCs w:val="24"/>
              </w:rPr>
            </w:pPr>
            <w:r w:rsidRPr="00D27C47">
              <w:rPr>
                <w:bCs/>
                <w:szCs w:val="24"/>
              </w:rPr>
              <w:t>analysis should include:</w:t>
            </w:r>
          </w:p>
          <w:p w:rsidR="00D27C47" w:rsidRPr="00D27C47" w:rsidRDefault="00D27C47" w:rsidP="00D27C47">
            <w:pPr>
              <w:tabs>
                <w:tab w:val="left" w:pos="1134"/>
                <w:tab w:val="left" w:pos="5760"/>
              </w:tabs>
              <w:jc w:val="left"/>
              <w:rPr>
                <w:bCs/>
                <w:szCs w:val="24"/>
              </w:rPr>
            </w:pPr>
            <w:r w:rsidRPr="00D27C47">
              <w:rPr>
                <w:bCs/>
                <w:szCs w:val="24"/>
              </w:rPr>
              <w:t>- A first estimation of SDDR with the UL MCNP model</w:t>
            </w:r>
          </w:p>
          <w:p w:rsidR="00626F0A" w:rsidRPr="00D27C47" w:rsidRDefault="00D27C47" w:rsidP="00D27C47">
            <w:pPr>
              <w:tabs>
                <w:tab w:val="left" w:pos="1134"/>
                <w:tab w:val="left" w:pos="5760"/>
              </w:tabs>
              <w:jc w:val="left"/>
              <w:rPr>
                <w:bCs/>
                <w:szCs w:val="24"/>
              </w:rPr>
            </w:pPr>
            <w:r w:rsidRPr="00D27C47">
              <w:rPr>
                <w:bCs/>
                <w:szCs w:val="24"/>
              </w:rPr>
              <w:t>- First set of recommendations for proposals of improved</w:t>
            </w:r>
            <w:r>
              <w:rPr>
                <w:bCs/>
                <w:szCs w:val="24"/>
              </w:rPr>
              <w:t xml:space="preserve"> </w:t>
            </w:r>
            <w:r w:rsidRPr="00D27C47">
              <w:rPr>
                <w:bCs/>
                <w:szCs w:val="24"/>
              </w:rPr>
              <w:t>shielding. A list of cases to be run under the scope of this</w:t>
            </w:r>
            <w:r>
              <w:rPr>
                <w:bCs/>
                <w:szCs w:val="24"/>
              </w:rPr>
              <w:t xml:space="preserve"> </w:t>
            </w:r>
            <w:r w:rsidRPr="00D27C47">
              <w:rPr>
                <w:bCs/>
                <w:szCs w:val="24"/>
              </w:rPr>
              <w:t>contract is to be agreed during this phase among IO TRO</w:t>
            </w:r>
            <w:r>
              <w:rPr>
                <w:bCs/>
                <w:szCs w:val="24"/>
              </w:rPr>
              <w:t xml:space="preserve"> </w:t>
            </w:r>
            <w:r w:rsidRPr="00D27C47">
              <w:rPr>
                <w:bCs/>
                <w:szCs w:val="24"/>
              </w:rPr>
              <w:t>and the contractor.</w:t>
            </w:r>
          </w:p>
        </w:tc>
        <w:tc>
          <w:tcPr>
            <w:tcW w:w="1198" w:type="pct"/>
            <w:vAlign w:val="center"/>
          </w:tcPr>
          <w:p w:rsidR="00626F0A" w:rsidRPr="007C094D" w:rsidRDefault="00D27C47" w:rsidP="00502D22">
            <w:pPr>
              <w:tabs>
                <w:tab w:val="left" w:pos="1134"/>
                <w:tab w:val="left" w:pos="5760"/>
              </w:tabs>
              <w:jc w:val="left"/>
              <w:rPr>
                <w:bCs/>
                <w:szCs w:val="24"/>
                <w:lang w:val="en-US"/>
              </w:rPr>
            </w:pPr>
            <w:r>
              <w:rPr>
                <w:bCs/>
                <w:szCs w:val="24"/>
                <w:lang w:val="en-US"/>
              </w:rPr>
              <w:t>T0*+2</w:t>
            </w:r>
            <w:r w:rsidR="00626F0A" w:rsidRPr="007C094D">
              <w:rPr>
                <w:bCs/>
                <w:szCs w:val="24"/>
                <w:lang w:val="en-US"/>
              </w:rPr>
              <w:t xml:space="preserve"> month</w:t>
            </w:r>
            <w:r w:rsidR="00626F0A">
              <w:rPr>
                <w:bCs/>
                <w:szCs w:val="24"/>
                <w:lang w:val="en-US"/>
              </w:rPr>
              <w:t>s</w:t>
            </w:r>
          </w:p>
        </w:tc>
        <w:tc>
          <w:tcPr>
            <w:tcW w:w="1199" w:type="pct"/>
            <w:vAlign w:val="center"/>
          </w:tcPr>
          <w:p w:rsidR="00626F0A" w:rsidRPr="007C094D" w:rsidRDefault="00626F0A" w:rsidP="00502D22">
            <w:pPr>
              <w:tabs>
                <w:tab w:val="left" w:pos="1134"/>
                <w:tab w:val="left" w:pos="5760"/>
              </w:tabs>
              <w:jc w:val="left"/>
              <w:rPr>
                <w:b/>
                <w:bCs/>
                <w:szCs w:val="24"/>
                <w:lang w:val="en-US"/>
              </w:rPr>
            </w:pPr>
          </w:p>
        </w:tc>
      </w:tr>
      <w:tr w:rsidR="00626F0A" w:rsidRPr="007C094D" w:rsidTr="00626F0A">
        <w:trPr>
          <w:tblHeader/>
        </w:trPr>
        <w:tc>
          <w:tcPr>
            <w:tcW w:w="612" w:type="pct"/>
            <w:vAlign w:val="center"/>
          </w:tcPr>
          <w:p w:rsidR="00626F0A" w:rsidRPr="007C094D" w:rsidRDefault="00626F0A" w:rsidP="00502D22">
            <w:pPr>
              <w:tabs>
                <w:tab w:val="left" w:pos="1134"/>
                <w:tab w:val="left" w:pos="5760"/>
              </w:tabs>
              <w:jc w:val="left"/>
              <w:rPr>
                <w:bCs/>
                <w:szCs w:val="24"/>
                <w:lang w:val="en-US"/>
              </w:rPr>
            </w:pPr>
            <w:r w:rsidRPr="007C094D">
              <w:rPr>
                <w:bCs/>
                <w:szCs w:val="24"/>
                <w:lang w:val="en-US"/>
              </w:rPr>
              <w:t>D2</w:t>
            </w:r>
          </w:p>
        </w:tc>
        <w:tc>
          <w:tcPr>
            <w:tcW w:w="1991" w:type="pct"/>
            <w:vAlign w:val="center"/>
          </w:tcPr>
          <w:p w:rsidR="00626F0A" w:rsidRPr="00D27C47" w:rsidRDefault="00D27C47" w:rsidP="00D27C47">
            <w:pPr>
              <w:tabs>
                <w:tab w:val="left" w:pos="1134"/>
                <w:tab w:val="left" w:pos="5760"/>
              </w:tabs>
              <w:jc w:val="left"/>
              <w:rPr>
                <w:bCs/>
                <w:szCs w:val="24"/>
              </w:rPr>
            </w:pPr>
            <w:r w:rsidRPr="00D27C47">
              <w:rPr>
                <w:bCs/>
                <w:szCs w:val="24"/>
              </w:rPr>
              <w:t>Provide an MCNP model of the UL first wall panel for nuclear</w:t>
            </w:r>
            <w:r>
              <w:rPr>
                <w:bCs/>
                <w:szCs w:val="24"/>
              </w:rPr>
              <w:t xml:space="preserve"> </w:t>
            </w:r>
            <w:r w:rsidRPr="00D27C47">
              <w:rPr>
                <w:bCs/>
                <w:szCs w:val="24"/>
              </w:rPr>
              <w:t>heating evaluation</w:t>
            </w:r>
          </w:p>
        </w:tc>
        <w:tc>
          <w:tcPr>
            <w:tcW w:w="1198" w:type="pct"/>
            <w:vAlign w:val="center"/>
          </w:tcPr>
          <w:p w:rsidR="00626F0A" w:rsidRPr="007C094D" w:rsidRDefault="00014917" w:rsidP="00502D22">
            <w:pPr>
              <w:tabs>
                <w:tab w:val="left" w:pos="1134"/>
                <w:tab w:val="left" w:pos="5760"/>
              </w:tabs>
              <w:jc w:val="left"/>
              <w:rPr>
                <w:bCs/>
                <w:szCs w:val="24"/>
                <w:lang w:val="en-US"/>
              </w:rPr>
            </w:pPr>
            <w:r>
              <w:rPr>
                <w:bCs/>
                <w:szCs w:val="24"/>
                <w:lang w:val="en-US"/>
              </w:rPr>
              <w:t>T0</w:t>
            </w:r>
            <w:r w:rsidR="00D27C47">
              <w:rPr>
                <w:bCs/>
                <w:szCs w:val="24"/>
                <w:lang w:val="en-US"/>
              </w:rPr>
              <w:t>+3</w:t>
            </w:r>
            <w:r w:rsidR="00626F0A" w:rsidRPr="007C094D">
              <w:rPr>
                <w:bCs/>
                <w:szCs w:val="24"/>
                <w:lang w:val="en-US"/>
              </w:rPr>
              <w:t xml:space="preserve"> months</w:t>
            </w:r>
          </w:p>
        </w:tc>
        <w:tc>
          <w:tcPr>
            <w:tcW w:w="1199" w:type="pct"/>
            <w:vAlign w:val="center"/>
          </w:tcPr>
          <w:p w:rsidR="00626F0A" w:rsidRPr="007C094D" w:rsidRDefault="00626F0A" w:rsidP="00502D22">
            <w:pPr>
              <w:tabs>
                <w:tab w:val="left" w:pos="1134"/>
                <w:tab w:val="left" w:pos="5760"/>
              </w:tabs>
              <w:jc w:val="left"/>
              <w:rPr>
                <w:b/>
                <w:bCs/>
                <w:szCs w:val="24"/>
                <w:lang w:val="en-US"/>
              </w:rPr>
            </w:pPr>
          </w:p>
        </w:tc>
      </w:tr>
      <w:tr w:rsidR="00626F0A" w:rsidRPr="007C094D" w:rsidTr="00626F0A">
        <w:trPr>
          <w:tblHeader/>
        </w:trPr>
        <w:tc>
          <w:tcPr>
            <w:tcW w:w="612" w:type="pct"/>
            <w:vAlign w:val="center"/>
          </w:tcPr>
          <w:p w:rsidR="00626F0A" w:rsidRPr="007C094D" w:rsidRDefault="00626F0A" w:rsidP="00502D22">
            <w:pPr>
              <w:tabs>
                <w:tab w:val="left" w:pos="1134"/>
                <w:tab w:val="left" w:pos="5760"/>
              </w:tabs>
              <w:jc w:val="left"/>
              <w:rPr>
                <w:bCs/>
                <w:szCs w:val="24"/>
                <w:lang w:val="en-US"/>
              </w:rPr>
            </w:pPr>
            <w:r w:rsidRPr="007C094D">
              <w:rPr>
                <w:bCs/>
                <w:szCs w:val="24"/>
                <w:lang w:val="en-US"/>
              </w:rPr>
              <w:t>D3</w:t>
            </w:r>
          </w:p>
        </w:tc>
        <w:tc>
          <w:tcPr>
            <w:tcW w:w="1991" w:type="pct"/>
            <w:vAlign w:val="center"/>
          </w:tcPr>
          <w:p w:rsidR="00D27C47" w:rsidRPr="00D27C47" w:rsidRDefault="00D27C47" w:rsidP="00D27C47">
            <w:pPr>
              <w:tabs>
                <w:tab w:val="left" w:pos="1134"/>
                <w:tab w:val="left" w:pos="5760"/>
              </w:tabs>
              <w:jc w:val="left"/>
              <w:rPr>
                <w:bCs/>
                <w:szCs w:val="24"/>
              </w:rPr>
            </w:pPr>
            <w:r w:rsidRPr="00D27C47">
              <w:rPr>
                <w:bCs/>
                <w:szCs w:val="24"/>
              </w:rPr>
              <w:t>Provide scoping analysis for the optimization of the SDDR in the</w:t>
            </w:r>
          </w:p>
          <w:p w:rsidR="00626F0A" w:rsidRPr="007C094D" w:rsidRDefault="00D27C47" w:rsidP="00D27C47">
            <w:pPr>
              <w:tabs>
                <w:tab w:val="left" w:pos="1134"/>
                <w:tab w:val="left" w:pos="5760"/>
              </w:tabs>
              <w:jc w:val="left"/>
              <w:rPr>
                <w:bCs/>
                <w:szCs w:val="24"/>
                <w:lang w:val="en-US"/>
              </w:rPr>
            </w:pPr>
            <w:r w:rsidRPr="00D27C47">
              <w:rPr>
                <w:bCs/>
                <w:szCs w:val="24"/>
              </w:rPr>
              <w:t>port interspace with the list of cases agreed in D1</w:t>
            </w:r>
          </w:p>
        </w:tc>
        <w:tc>
          <w:tcPr>
            <w:tcW w:w="1198" w:type="pct"/>
            <w:vAlign w:val="center"/>
          </w:tcPr>
          <w:p w:rsidR="00626F0A" w:rsidRPr="007C094D" w:rsidRDefault="00014917" w:rsidP="00502D22">
            <w:pPr>
              <w:tabs>
                <w:tab w:val="left" w:pos="1134"/>
                <w:tab w:val="left" w:pos="5760"/>
              </w:tabs>
              <w:jc w:val="left"/>
              <w:rPr>
                <w:bCs/>
                <w:szCs w:val="24"/>
                <w:lang w:val="en-US"/>
              </w:rPr>
            </w:pPr>
            <w:r>
              <w:rPr>
                <w:bCs/>
                <w:szCs w:val="24"/>
                <w:lang w:val="en-US"/>
              </w:rPr>
              <w:t>T0</w:t>
            </w:r>
            <w:r w:rsidR="00D27C47">
              <w:rPr>
                <w:bCs/>
                <w:szCs w:val="24"/>
                <w:lang w:val="en-US"/>
              </w:rPr>
              <w:t>+4</w:t>
            </w:r>
            <w:r w:rsidR="00626F0A" w:rsidRPr="007C094D">
              <w:rPr>
                <w:bCs/>
                <w:szCs w:val="24"/>
                <w:lang w:val="en-US"/>
              </w:rPr>
              <w:t xml:space="preserve"> months</w:t>
            </w:r>
          </w:p>
        </w:tc>
        <w:tc>
          <w:tcPr>
            <w:tcW w:w="1199" w:type="pct"/>
            <w:vAlign w:val="center"/>
          </w:tcPr>
          <w:p w:rsidR="00626F0A" w:rsidRPr="007C094D" w:rsidRDefault="00626F0A" w:rsidP="00502D22">
            <w:pPr>
              <w:tabs>
                <w:tab w:val="left" w:pos="1134"/>
                <w:tab w:val="left" w:pos="5760"/>
              </w:tabs>
              <w:jc w:val="left"/>
              <w:rPr>
                <w:b/>
                <w:bCs/>
                <w:szCs w:val="24"/>
                <w:lang w:val="en-US"/>
              </w:rPr>
            </w:pPr>
          </w:p>
        </w:tc>
      </w:tr>
      <w:tr w:rsidR="00D27C47" w:rsidRPr="007C094D" w:rsidTr="00626F0A">
        <w:trPr>
          <w:tblHeader/>
        </w:trPr>
        <w:tc>
          <w:tcPr>
            <w:tcW w:w="612" w:type="pct"/>
            <w:vAlign w:val="center"/>
          </w:tcPr>
          <w:p w:rsidR="00D27C47" w:rsidRPr="007C094D" w:rsidRDefault="00D27C47" w:rsidP="00502D22">
            <w:pPr>
              <w:tabs>
                <w:tab w:val="left" w:pos="1134"/>
                <w:tab w:val="left" w:pos="5760"/>
              </w:tabs>
              <w:jc w:val="left"/>
              <w:rPr>
                <w:bCs/>
                <w:szCs w:val="24"/>
                <w:lang w:val="en-US"/>
              </w:rPr>
            </w:pPr>
            <w:r>
              <w:rPr>
                <w:bCs/>
                <w:szCs w:val="24"/>
                <w:lang w:val="en-US"/>
              </w:rPr>
              <w:t>Hold Point</w:t>
            </w:r>
          </w:p>
        </w:tc>
        <w:tc>
          <w:tcPr>
            <w:tcW w:w="1991" w:type="pct"/>
            <w:vAlign w:val="center"/>
          </w:tcPr>
          <w:p w:rsidR="00D27C47" w:rsidRPr="00626F0A" w:rsidRDefault="00D27C47" w:rsidP="00626F0A">
            <w:pPr>
              <w:tabs>
                <w:tab w:val="left" w:pos="1134"/>
                <w:tab w:val="left" w:pos="5760"/>
              </w:tabs>
              <w:jc w:val="left"/>
              <w:rPr>
                <w:bCs/>
                <w:szCs w:val="24"/>
              </w:rPr>
            </w:pPr>
            <w:r w:rsidRPr="00D27C47">
              <w:rPr>
                <w:bCs/>
                <w:szCs w:val="24"/>
              </w:rPr>
              <w:t>IO will implement the design recommendations in the UL model</w:t>
            </w:r>
          </w:p>
        </w:tc>
        <w:tc>
          <w:tcPr>
            <w:tcW w:w="1198" w:type="pct"/>
            <w:vAlign w:val="center"/>
          </w:tcPr>
          <w:p w:rsidR="00D27C47" w:rsidRDefault="00D27C47" w:rsidP="00502D22">
            <w:pPr>
              <w:tabs>
                <w:tab w:val="left" w:pos="1134"/>
                <w:tab w:val="left" w:pos="5760"/>
              </w:tabs>
              <w:jc w:val="left"/>
              <w:rPr>
                <w:bCs/>
                <w:szCs w:val="24"/>
                <w:lang w:val="en-US"/>
              </w:rPr>
            </w:pPr>
            <w:r>
              <w:rPr>
                <w:bCs/>
                <w:szCs w:val="24"/>
                <w:lang w:val="en-US"/>
              </w:rPr>
              <w:t>T0+5 months</w:t>
            </w:r>
          </w:p>
        </w:tc>
        <w:tc>
          <w:tcPr>
            <w:tcW w:w="1199" w:type="pct"/>
            <w:vAlign w:val="center"/>
          </w:tcPr>
          <w:p w:rsidR="00D27C47" w:rsidRPr="007C094D" w:rsidRDefault="00D27C47" w:rsidP="00502D22">
            <w:pPr>
              <w:tabs>
                <w:tab w:val="left" w:pos="1134"/>
                <w:tab w:val="left" w:pos="5760"/>
              </w:tabs>
              <w:jc w:val="left"/>
              <w:rPr>
                <w:b/>
                <w:bCs/>
                <w:szCs w:val="24"/>
                <w:lang w:val="en-US"/>
              </w:rPr>
            </w:pPr>
          </w:p>
        </w:tc>
      </w:tr>
      <w:tr w:rsidR="00626F0A" w:rsidRPr="007C094D" w:rsidTr="00626F0A">
        <w:trPr>
          <w:tblHeader/>
        </w:trPr>
        <w:tc>
          <w:tcPr>
            <w:tcW w:w="612" w:type="pct"/>
            <w:vAlign w:val="center"/>
          </w:tcPr>
          <w:p w:rsidR="00626F0A" w:rsidRPr="007C094D" w:rsidRDefault="00626F0A" w:rsidP="00502D22">
            <w:pPr>
              <w:tabs>
                <w:tab w:val="left" w:pos="1134"/>
                <w:tab w:val="left" w:pos="5760"/>
              </w:tabs>
              <w:jc w:val="left"/>
              <w:rPr>
                <w:bCs/>
                <w:szCs w:val="24"/>
                <w:lang w:val="en-US"/>
              </w:rPr>
            </w:pPr>
            <w:r w:rsidRPr="007C094D">
              <w:rPr>
                <w:bCs/>
                <w:szCs w:val="24"/>
                <w:lang w:val="en-US"/>
              </w:rPr>
              <w:lastRenderedPageBreak/>
              <w:t>D4</w:t>
            </w:r>
          </w:p>
        </w:tc>
        <w:tc>
          <w:tcPr>
            <w:tcW w:w="1991" w:type="pct"/>
            <w:vAlign w:val="center"/>
          </w:tcPr>
          <w:p w:rsidR="00014917" w:rsidRPr="00014917" w:rsidRDefault="00014917" w:rsidP="00014917">
            <w:pPr>
              <w:tabs>
                <w:tab w:val="left" w:pos="1134"/>
                <w:tab w:val="left" w:pos="5760"/>
              </w:tabs>
              <w:jc w:val="left"/>
              <w:rPr>
                <w:bCs/>
                <w:szCs w:val="24"/>
              </w:rPr>
            </w:pPr>
            <w:r w:rsidRPr="00014917">
              <w:rPr>
                <w:bCs/>
                <w:szCs w:val="24"/>
              </w:rPr>
              <w:t>Build radiation transport model (MCNP model) of the UL and</w:t>
            </w:r>
          </w:p>
          <w:p w:rsidR="00014917" w:rsidRPr="00014917" w:rsidRDefault="00014917" w:rsidP="00014917">
            <w:pPr>
              <w:tabs>
                <w:tab w:val="left" w:pos="1134"/>
                <w:tab w:val="left" w:pos="5760"/>
              </w:tabs>
              <w:jc w:val="left"/>
              <w:rPr>
                <w:bCs/>
                <w:szCs w:val="24"/>
              </w:rPr>
            </w:pPr>
            <w:proofErr w:type="gramStart"/>
            <w:r w:rsidRPr="00014917">
              <w:rPr>
                <w:bCs/>
                <w:szCs w:val="24"/>
              </w:rPr>
              <w:t>integrate</w:t>
            </w:r>
            <w:proofErr w:type="gramEnd"/>
            <w:r w:rsidRPr="00014917">
              <w:rPr>
                <w:bCs/>
                <w:szCs w:val="24"/>
              </w:rPr>
              <w:t xml:space="preserve"> it into the last version of C-Model. The UL MCNP</w:t>
            </w:r>
          </w:p>
          <w:p w:rsidR="00014917" w:rsidRPr="00014917" w:rsidRDefault="00014917" w:rsidP="00014917">
            <w:pPr>
              <w:tabs>
                <w:tab w:val="left" w:pos="1134"/>
                <w:tab w:val="left" w:pos="5760"/>
              </w:tabs>
              <w:jc w:val="left"/>
              <w:rPr>
                <w:bCs/>
                <w:szCs w:val="24"/>
              </w:rPr>
            </w:pPr>
            <w:r w:rsidRPr="00014917">
              <w:rPr>
                <w:bCs/>
                <w:szCs w:val="24"/>
              </w:rPr>
              <w:t>model should include all relevant UL structures:</w:t>
            </w:r>
          </w:p>
          <w:p w:rsidR="00014917" w:rsidRPr="00014917" w:rsidRDefault="00014917" w:rsidP="00014917">
            <w:pPr>
              <w:tabs>
                <w:tab w:val="left" w:pos="1134"/>
                <w:tab w:val="left" w:pos="5760"/>
              </w:tabs>
              <w:jc w:val="left"/>
              <w:rPr>
                <w:bCs/>
                <w:szCs w:val="24"/>
              </w:rPr>
            </w:pPr>
            <w:proofErr w:type="spellStart"/>
            <w:r w:rsidRPr="00014917">
              <w:rPr>
                <w:bCs/>
                <w:szCs w:val="24"/>
              </w:rPr>
              <w:t>i</w:t>
            </w:r>
            <w:proofErr w:type="spellEnd"/>
            <w:r w:rsidRPr="00014917">
              <w:rPr>
                <w:bCs/>
                <w:szCs w:val="24"/>
              </w:rPr>
              <w:t>. UL plug (CAD provided by IO TRO)</w:t>
            </w:r>
          </w:p>
          <w:p w:rsidR="00014917" w:rsidRPr="00014917" w:rsidRDefault="00014917" w:rsidP="00014917">
            <w:pPr>
              <w:tabs>
                <w:tab w:val="left" w:pos="1134"/>
                <w:tab w:val="left" w:pos="5760"/>
              </w:tabs>
              <w:jc w:val="left"/>
              <w:rPr>
                <w:bCs/>
                <w:szCs w:val="24"/>
              </w:rPr>
            </w:pPr>
            <w:r w:rsidRPr="00014917">
              <w:rPr>
                <w:bCs/>
                <w:szCs w:val="24"/>
              </w:rPr>
              <w:t>ii. Port interspace structures (CAD provided by IO TRO)</w:t>
            </w:r>
          </w:p>
          <w:p w:rsidR="00626F0A" w:rsidRPr="007C094D" w:rsidRDefault="00014917" w:rsidP="00014917">
            <w:pPr>
              <w:tabs>
                <w:tab w:val="left" w:pos="1134"/>
                <w:tab w:val="left" w:pos="5760"/>
              </w:tabs>
              <w:jc w:val="left"/>
              <w:rPr>
                <w:bCs/>
                <w:szCs w:val="24"/>
                <w:lang w:val="en-US"/>
              </w:rPr>
            </w:pPr>
            <w:r w:rsidRPr="00014917">
              <w:rPr>
                <w:bCs/>
                <w:szCs w:val="24"/>
              </w:rPr>
              <w:t>iii. Bio-shield plugs (CAD provided by IO TRO)</w:t>
            </w:r>
          </w:p>
        </w:tc>
        <w:tc>
          <w:tcPr>
            <w:tcW w:w="1198" w:type="pct"/>
            <w:vAlign w:val="center"/>
          </w:tcPr>
          <w:p w:rsidR="00626F0A" w:rsidRPr="007C094D" w:rsidRDefault="00014917" w:rsidP="00502D22">
            <w:pPr>
              <w:tabs>
                <w:tab w:val="left" w:pos="1134"/>
                <w:tab w:val="left" w:pos="5760"/>
              </w:tabs>
              <w:jc w:val="left"/>
              <w:rPr>
                <w:bCs/>
                <w:szCs w:val="24"/>
                <w:lang w:val="en-US"/>
              </w:rPr>
            </w:pPr>
            <w:r>
              <w:rPr>
                <w:bCs/>
                <w:szCs w:val="24"/>
                <w:lang w:val="en-US"/>
              </w:rPr>
              <w:t>T0+7</w:t>
            </w:r>
            <w:r w:rsidR="00626F0A" w:rsidRPr="007C094D">
              <w:rPr>
                <w:bCs/>
                <w:szCs w:val="24"/>
                <w:lang w:val="en-US"/>
              </w:rPr>
              <w:t xml:space="preserve"> months</w:t>
            </w:r>
          </w:p>
        </w:tc>
        <w:tc>
          <w:tcPr>
            <w:tcW w:w="1199" w:type="pct"/>
            <w:vAlign w:val="center"/>
          </w:tcPr>
          <w:p w:rsidR="00626F0A" w:rsidRPr="007C094D" w:rsidRDefault="00626F0A" w:rsidP="00502D22">
            <w:pPr>
              <w:tabs>
                <w:tab w:val="left" w:pos="1134"/>
                <w:tab w:val="left" w:pos="5760"/>
              </w:tabs>
              <w:jc w:val="left"/>
              <w:rPr>
                <w:b/>
                <w:bCs/>
                <w:szCs w:val="24"/>
                <w:lang w:val="en-US"/>
              </w:rPr>
            </w:pPr>
          </w:p>
        </w:tc>
      </w:tr>
      <w:tr w:rsidR="00D27C47" w:rsidRPr="007C094D" w:rsidTr="00626F0A">
        <w:trPr>
          <w:tblHeader/>
        </w:trPr>
        <w:tc>
          <w:tcPr>
            <w:tcW w:w="612" w:type="pct"/>
            <w:vAlign w:val="center"/>
          </w:tcPr>
          <w:p w:rsidR="00D27C47" w:rsidRPr="007C094D" w:rsidRDefault="00014917" w:rsidP="00502D22">
            <w:pPr>
              <w:tabs>
                <w:tab w:val="left" w:pos="1134"/>
                <w:tab w:val="left" w:pos="5760"/>
              </w:tabs>
              <w:jc w:val="left"/>
              <w:rPr>
                <w:bCs/>
                <w:szCs w:val="24"/>
                <w:lang w:val="en-US"/>
              </w:rPr>
            </w:pPr>
            <w:r>
              <w:rPr>
                <w:bCs/>
                <w:szCs w:val="24"/>
                <w:lang w:val="en-US"/>
              </w:rPr>
              <w:t>D5</w:t>
            </w:r>
          </w:p>
        </w:tc>
        <w:tc>
          <w:tcPr>
            <w:tcW w:w="1991" w:type="pct"/>
            <w:vAlign w:val="center"/>
          </w:tcPr>
          <w:p w:rsidR="00014917" w:rsidRPr="00014917" w:rsidRDefault="00014917" w:rsidP="00014917">
            <w:pPr>
              <w:tabs>
                <w:tab w:val="left" w:pos="1134"/>
                <w:tab w:val="left" w:pos="5760"/>
              </w:tabs>
              <w:jc w:val="left"/>
              <w:rPr>
                <w:bCs/>
                <w:szCs w:val="24"/>
              </w:rPr>
            </w:pPr>
            <w:r w:rsidRPr="00014917">
              <w:rPr>
                <w:bCs/>
                <w:szCs w:val="24"/>
              </w:rPr>
              <w:t xml:space="preserve">Global calculation to estimate the </w:t>
            </w:r>
            <w:r>
              <w:rPr>
                <w:bCs/>
                <w:szCs w:val="24"/>
              </w:rPr>
              <w:t xml:space="preserve">radiation conditions in UL plug and associated SDDR at the UL </w:t>
            </w:r>
            <w:r w:rsidRPr="00014917">
              <w:rPr>
                <w:bCs/>
                <w:szCs w:val="24"/>
              </w:rPr>
              <w:t>interspace. This calculation will</w:t>
            </w:r>
          </w:p>
          <w:p w:rsidR="00014917" w:rsidRPr="00014917" w:rsidRDefault="00014917" w:rsidP="00014917">
            <w:pPr>
              <w:tabs>
                <w:tab w:val="left" w:pos="1134"/>
                <w:tab w:val="left" w:pos="5760"/>
              </w:tabs>
              <w:jc w:val="left"/>
              <w:rPr>
                <w:bCs/>
                <w:szCs w:val="24"/>
              </w:rPr>
            </w:pPr>
            <w:r w:rsidRPr="00014917">
              <w:rPr>
                <w:bCs/>
                <w:szCs w:val="24"/>
              </w:rPr>
              <w:t>be done considering the worst case for the UL in ports 12, 13, 15,</w:t>
            </w:r>
          </w:p>
          <w:p w:rsidR="00014917" w:rsidRPr="00014917" w:rsidRDefault="00014917" w:rsidP="00014917">
            <w:pPr>
              <w:tabs>
                <w:tab w:val="left" w:pos="1134"/>
                <w:tab w:val="left" w:pos="5760"/>
              </w:tabs>
              <w:jc w:val="left"/>
              <w:rPr>
                <w:bCs/>
                <w:szCs w:val="24"/>
              </w:rPr>
            </w:pPr>
            <w:r w:rsidRPr="00014917">
              <w:rPr>
                <w:bCs/>
                <w:szCs w:val="24"/>
              </w:rPr>
              <w:t>16 in terms of SDDR at the U</w:t>
            </w:r>
            <w:r>
              <w:rPr>
                <w:bCs/>
                <w:szCs w:val="24"/>
              </w:rPr>
              <w:t xml:space="preserve">L interspace. This case will be selected by IO TRO in </w:t>
            </w:r>
            <w:r w:rsidRPr="00014917">
              <w:rPr>
                <w:bCs/>
                <w:szCs w:val="24"/>
              </w:rPr>
              <w:t>collabora</w:t>
            </w:r>
            <w:r>
              <w:rPr>
                <w:bCs/>
                <w:szCs w:val="24"/>
              </w:rPr>
              <w:t xml:space="preserve">tion with NIU. When applicable, </w:t>
            </w:r>
            <w:r w:rsidRPr="00014917">
              <w:rPr>
                <w:bCs/>
                <w:szCs w:val="24"/>
              </w:rPr>
              <w:t>neighbo</w:t>
            </w:r>
            <w:r>
              <w:rPr>
                <w:bCs/>
                <w:szCs w:val="24"/>
              </w:rPr>
              <w:t>u</w:t>
            </w:r>
            <w:r w:rsidRPr="00014917">
              <w:rPr>
                <w:bCs/>
                <w:szCs w:val="24"/>
              </w:rPr>
              <w:t xml:space="preserve">ring </w:t>
            </w:r>
            <w:r>
              <w:rPr>
                <w:bCs/>
                <w:szCs w:val="24"/>
              </w:rPr>
              <w:t xml:space="preserve">ports (MCNP models) required </w:t>
            </w:r>
            <w:proofErr w:type="gramStart"/>
            <w:r>
              <w:rPr>
                <w:bCs/>
                <w:szCs w:val="24"/>
              </w:rPr>
              <w:t xml:space="preserve">to </w:t>
            </w:r>
            <w:r w:rsidRPr="00014917">
              <w:rPr>
                <w:bCs/>
                <w:szCs w:val="24"/>
              </w:rPr>
              <w:t>per</w:t>
            </w:r>
            <w:r>
              <w:rPr>
                <w:bCs/>
                <w:szCs w:val="24"/>
              </w:rPr>
              <w:t>form</w:t>
            </w:r>
            <w:proofErr w:type="gramEnd"/>
            <w:r>
              <w:rPr>
                <w:bCs/>
                <w:szCs w:val="24"/>
              </w:rPr>
              <w:t xml:space="preserve"> the global </w:t>
            </w:r>
            <w:r w:rsidRPr="00014917">
              <w:rPr>
                <w:bCs/>
                <w:szCs w:val="24"/>
              </w:rPr>
              <w:t>analysis will be provided by IO.</w:t>
            </w:r>
          </w:p>
          <w:p w:rsidR="00014917" w:rsidRPr="00014917" w:rsidRDefault="00014917" w:rsidP="00014917">
            <w:pPr>
              <w:tabs>
                <w:tab w:val="left" w:pos="1134"/>
                <w:tab w:val="left" w:pos="5760"/>
              </w:tabs>
              <w:jc w:val="left"/>
              <w:rPr>
                <w:bCs/>
                <w:szCs w:val="24"/>
              </w:rPr>
            </w:pPr>
            <w:proofErr w:type="spellStart"/>
            <w:r w:rsidRPr="00014917">
              <w:rPr>
                <w:bCs/>
                <w:szCs w:val="24"/>
              </w:rPr>
              <w:t>i</w:t>
            </w:r>
            <w:proofErr w:type="spellEnd"/>
            <w:r w:rsidRPr="00014917">
              <w:rPr>
                <w:bCs/>
                <w:szCs w:val="24"/>
              </w:rPr>
              <w:t>. Nuclear heating in UL plug components</w:t>
            </w:r>
          </w:p>
          <w:p w:rsidR="00014917" w:rsidRPr="00014917" w:rsidRDefault="00014917" w:rsidP="00014917">
            <w:pPr>
              <w:tabs>
                <w:tab w:val="left" w:pos="1134"/>
                <w:tab w:val="left" w:pos="5760"/>
              </w:tabs>
              <w:jc w:val="left"/>
              <w:rPr>
                <w:bCs/>
                <w:szCs w:val="24"/>
              </w:rPr>
            </w:pPr>
            <w:r w:rsidRPr="00014917">
              <w:rPr>
                <w:bCs/>
                <w:szCs w:val="24"/>
              </w:rPr>
              <w:t xml:space="preserve">ii. He production and </w:t>
            </w:r>
            <w:proofErr w:type="spellStart"/>
            <w:r w:rsidRPr="00014917">
              <w:rPr>
                <w:bCs/>
                <w:szCs w:val="24"/>
              </w:rPr>
              <w:t>dpa</w:t>
            </w:r>
            <w:proofErr w:type="spellEnd"/>
            <w:r w:rsidRPr="00014917">
              <w:rPr>
                <w:bCs/>
                <w:szCs w:val="24"/>
              </w:rPr>
              <w:t xml:space="preserve"> in UL plug components</w:t>
            </w:r>
          </w:p>
          <w:p w:rsidR="00014917" w:rsidRPr="00014917" w:rsidRDefault="00014917" w:rsidP="00014917">
            <w:pPr>
              <w:tabs>
                <w:tab w:val="left" w:pos="1134"/>
                <w:tab w:val="left" w:pos="5760"/>
              </w:tabs>
              <w:jc w:val="left"/>
              <w:rPr>
                <w:bCs/>
                <w:szCs w:val="24"/>
              </w:rPr>
            </w:pPr>
            <w:r w:rsidRPr="00014917">
              <w:rPr>
                <w:bCs/>
                <w:szCs w:val="24"/>
              </w:rPr>
              <w:t>iii. Activation calculations (decommissioning)</w:t>
            </w:r>
          </w:p>
          <w:p w:rsidR="00014917" w:rsidRPr="00014917" w:rsidRDefault="00014917" w:rsidP="00014917">
            <w:pPr>
              <w:tabs>
                <w:tab w:val="left" w:pos="1134"/>
                <w:tab w:val="left" w:pos="5760"/>
              </w:tabs>
              <w:jc w:val="left"/>
              <w:rPr>
                <w:bCs/>
                <w:szCs w:val="24"/>
              </w:rPr>
            </w:pPr>
            <w:r w:rsidRPr="00014917">
              <w:rPr>
                <w:bCs/>
                <w:szCs w:val="24"/>
              </w:rPr>
              <w:t>iv. Nuclear heating in VV and ITER magnets</w:t>
            </w:r>
          </w:p>
          <w:p w:rsidR="00014917" w:rsidRPr="00014917" w:rsidRDefault="00014917" w:rsidP="00014917">
            <w:pPr>
              <w:tabs>
                <w:tab w:val="left" w:pos="1134"/>
                <w:tab w:val="left" w:pos="5760"/>
              </w:tabs>
              <w:jc w:val="left"/>
              <w:rPr>
                <w:bCs/>
                <w:szCs w:val="24"/>
              </w:rPr>
            </w:pPr>
            <w:r w:rsidRPr="00014917">
              <w:rPr>
                <w:bCs/>
                <w:szCs w:val="24"/>
              </w:rPr>
              <w:t>v. SDDR estimation in port interspace by means of D1S</w:t>
            </w:r>
          </w:p>
          <w:p w:rsidR="00D27C47" w:rsidRPr="00626F0A" w:rsidRDefault="00014917" w:rsidP="00014917">
            <w:pPr>
              <w:tabs>
                <w:tab w:val="left" w:pos="1134"/>
                <w:tab w:val="left" w:pos="5760"/>
              </w:tabs>
              <w:jc w:val="left"/>
              <w:rPr>
                <w:bCs/>
                <w:szCs w:val="24"/>
              </w:rPr>
            </w:pPr>
            <w:r w:rsidRPr="00014917">
              <w:rPr>
                <w:bCs/>
                <w:szCs w:val="24"/>
              </w:rPr>
              <w:t>method</w:t>
            </w:r>
          </w:p>
        </w:tc>
        <w:tc>
          <w:tcPr>
            <w:tcW w:w="1198" w:type="pct"/>
            <w:vAlign w:val="center"/>
          </w:tcPr>
          <w:p w:rsidR="00D27C47" w:rsidRDefault="00014917" w:rsidP="00502D22">
            <w:pPr>
              <w:tabs>
                <w:tab w:val="left" w:pos="1134"/>
                <w:tab w:val="left" w:pos="5760"/>
              </w:tabs>
              <w:jc w:val="left"/>
              <w:rPr>
                <w:bCs/>
                <w:szCs w:val="24"/>
                <w:lang w:val="en-US"/>
              </w:rPr>
            </w:pPr>
            <w:r>
              <w:rPr>
                <w:bCs/>
                <w:szCs w:val="24"/>
                <w:lang w:val="en-US"/>
              </w:rPr>
              <w:t>T0+9 months</w:t>
            </w:r>
          </w:p>
        </w:tc>
        <w:tc>
          <w:tcPr>
            <w:tcW w:w="1199" w:type="pct"/>
            <w:vAlign w:val="center"/>
          </w:tcPr>
          <w:p w:rsidR="00D27C47" w:rsidRPr="007C094D" w:rsidRDefault="00D27C47" w:rsidP="00502D22">
            <w:pPr>
              <w:tabs>
                <w:tab w:val="left" w:pos="1134"/>
                <w:tab w:val="left" w:pos="5760"/>
              </w:tabs>
              <w:jc w:val="left"/>
              <w:rPr>
                <w:b/>
                <w:bCs/>
                <w:szCs w:val="24"/>
                <w:lang w:val="en-US"/>
              </w:rPr>
            </w:pPr>
          </w:p>
        </w:tc>
      </w:tr>
      <w:tr w:rsidR="00D27C47" w:rsidRPr="007C094D" w:rsidTr="00626F0A">
        <w:trPr>
          <w:tblHeader/>
        </w:trPr>
        <w:tc>
          <w:tcPr>
            <w:tcW w:w="612" w:type="pct"/>
            <w:vAlign w:val="center"/>
          </w:tcPr>
          <w:p w:rsidR="00D27C47" w:rsidRPr="007C094D" w:rsidRDefault="00014917" w:rsidP="00502D22">
            <w:pPr>
              <w:tabs>
                <w:tab w:val="left" w:pos="1134"/>
                <w:tab w:val="left" w:pos="5760"/>
              </w:tabs>
              <w:jc w:val="left"/>
              <w:rPr>
                <w:bCs/>
                <w:szCs w:val="24"/>
                <w:lang w:val="en-US"/>
              </w:rPr>
            </w:pPr>
            <w:r>
              <w:rPr>
                <w:bCs/>
                <w:szCs w:val="24"/>
                <w:lang w:val="en-US"/>
              </w:rPr>
              <w:t>D6</w:t>
            </w:r>
          </w:p>
        </w:tc>
        <w:tc>
          <w:tcPr>
            <w:tcW w:w="1991" w:type="pct"/>
            <w:vAlign w:val="center"/>
          </w:tcPr>
          <w:p w:rsidR="00014917" w:rsidRPr="00014917" w:rsidRDefault="00014917" w:rsidP="00014917">
            <w:pPr>
              <w:tabs>
                <w:tab w:val="left" w:pos="1134"/>
                <w:tab w:val="left" w:pos="5760"/>
              </w:tabs>
              <w:jc w:val="left"/>
              <w:rPr>
                <w:bCs/>
                <w:szCs w:val="24"/>
              </w:rPr>
            </w:pPr>
            <w:r w:rsidRPr="00014917">
              <w:rPr>
                <w:bCs/>
                <w:szCs w:val="24"/>
              </w:rPr>
              <w:t>Scoping analysis with previous model including additional shield</w:t>
            </w:r>
          </w:p>
          <w:p w:rsidR="00014917" w:rsidRPr="00014917" w:rsidRDefault="00014917" w:rsidP="00014917">
            <w:pPr>
              <w:tabs>
                <w:tab w:val="left" w:pos="1134"/>
                <w:tab w:val="left" w:pos="5760"/>
              </w:tabs>
              <w:jc w:val="left"/>
              <w:rPr>
                <w:bCs/>
                <w:szCs w:val="24"/>
              </w:rPr>
            </w:pPr>
            <w:r>
              <w:rPr>
                <w:bCs/>
                <w:szCs w:val="24"/>
              </w:rPr>
              <w:t xml:space="preserve">blocks (outside of the UL </w:t>
            </w:r>
            <w:r w:rsidRPr="00014917">
              <w:rPr>
                <w:bCs/>
                <w:szCs w:val="24"/>
              </w:rPr>
              <w:t>boundaries) in order to optimize</w:t>
            </w:r>
          </w:p>
          <w:p w:rsidR="00014917" w:rsidRPr="00014917" w:rsidRDefault="00014917" w:rsidP="00014917">
            <w:pPr>
              <w:tabs>
                <w:tab w:val="left" w:pos="1134"/>
                <w:tab w:val="left" w:pos="5760"/>
              </w:tabs>
              <w:jc w:val="left"/>
              <w:rPr>
                <w:bCs/>
                <w:szCs w:val="24"/>
              </w:rPr>
            </w:pPr>
            <w:r w:rsidRPr="00014917">
              <w:rPr>
                <w:bCs/>
                <w:szCs w:val="24"/>
              </w:rPr>
              <w:t>SDDR. The additional shield blocks will be provided by IO as</w:t>
            </w:r>
          </w:p>
          <w:p w:rsidR="00014917" w:rsidRPr="00014917" w:rsidRDefault="00014917" w:rsidP="00014917">
            <w:pPr>
              <w:tabs>
                <w:tab w:val="left" w:pos="1134"/>
                <w:tab w:val="left" w:pos="5760"/>
              </w:tabs>
              <w:jc w:val="left"/>
              <w:rPr>
                <w:bCs/>
                <w:szCs w:val="24"/>
              </w:rPr>
            </w:pPr>
            <w:proofErr w:type="gramStart"/>
            <w:r w:rsidRPr="00014917">
              <w:rPr>
                <w:bCs/>
                <w:szCs w:val="24"/>
              </w:rPr>
              <w:t>part</w:t>
            </w:r>
            <w:proofErr w:type="gramEnd"/>
            <w:r w:rsidRPr="00014917">
              <w:rPr>
                <w:bCs/>
                <w:szCs w:val="24"/>
              </w:rPr>
              <w:t xml:space="preserve"> of the general model. The list of cases to be run will be</w:t>
            </w:r>
          </w:p>
          <w:p w:rsidR="00014917" w:rsidRPr="00014917" w:rsidRDefault="00014917" w:rsidP="00014917">
            <w:pPr>
              <w:tabs>
                <w:tab w:val="left" w:pos="1134"/>
                <w:tab w:val="left" w:pos="5760"/>
              </w:tabs>
              <w:jc w:val="left"/>
              <w:rPr>
                <w:bCs/>
                <w:szCs w:val="24"/>
              </w:rPr>
            </w:pPr>
            <w:r w:rsidRPr="00014917">
              <w:rPr>
                <w:bCs/>
                <w:szCs w:val="24"/>
              </w:rPr>
              <w:t>agreed upon the contractor and IO to be consistent with the time</w:t>
            </w:r>
          </w:p>
          <w:p w:rsidR="00014917" w:rsidRPr="00014917" w:rsidRDefault="00014917" w:rsidP="00014917">
            <w:pPr>
              <w:tabs>
                <w:tab w:val="left" w:pos="1134"/>
                <w:tab w:val="left" w:pos="5760"/>
              </w:tabs>
              <w:jc w:val="left"/>
              <w:rPr>
                <w:bCs/>
                <w:szCs w:val="24"/>
              </w:rPr>
            </w:pPr>
            <w:r w:rsidRPr="00014917">
              <w:rPr>
                <w:bCs/>
                <w:szCs w:val="24"/>
              </w:rPr>
              <w:t>available and the needs of shielding identified along the</w:t>
            </w:r>
          </w:p>
          <w:p w:rsidR="00D27C47" w:rsidRPr="00626F0A" w:rsidRDefault="00014917" w:rsidP="00014917">
            <w:pPr>
              <w:tabs>
                <w:tab w:val="left" w:pos="1134"/>
                <w:tab w:val="left" w:pos="5760"/>
              </w:tabs>
              <w:jc w:val="left"/>
              <w:rPr>
                <w:bCs/>
                <w:szCs w:val="24"/>
              </w:rPr>
            </w:pPr>
            <w:proofErr w:type="gramStart"/>
            <w:r w:rsidRPr="00014917">
              <w:rPr>
                <w:bCs/>
                <w:szCs w:val="24"/>
              </w:rPr>
              <w:t>execution</w:t>
            </w:r>
            <w:proofErr w:type="gramEnd"/>
            <w:r w:rsidRPr="00014917">
              <w:rPr>
                <w:bCs/>
                <w:szCs w:val="24"/>
              </w:rPr>
              <w:t xml:space="preserve"> of the contract.</w:t>
            </w:r>
          </w:p>
        </w:tc>
        <w:tc>
          <w:tcPr>
            <w:tcW w:w="1198" w:type="pct"/>
            <w:vAlign w:val="center"/>
          </w:tcPr>
          <w:p w:rsidR="00D27C47" w:rsidRDefault="00014917" w:rsidP="00502D22">
            <w:pPr>
              <w:tabs>
                <w:tab w:val="left" w:pos="1134"/>
                <w:tab w:val="left" w:pos="5760"/>
              </w:tabs>
              <w:jc w:val="left"/>
              <w:rPr>
                <w:bCs/>
                <w:szCs w:val="24"/>
                <w:lang w:val="en-US"/>
              </w:rPr>
            </w:pPr>
            <w:r>
              <w:rPr>
                <w:bCs/>
                <w:szCs w:val="24"/>
                <w:lang w:val="en-US"/>
              </w:rPr>
              <w:t>T0+12 months</w:t>
            </w:r>
          </w:p>
        </w:tc>
        <w:tc>
          <w:tcPr>
            <w:tcW w:w="1199" w:type="pct"/>
            <w:vAlign w:val="center"/>
          </w:tcPr>
          <w:p w:rsidR="00D27C47" w:rsidRPr="007C094D" w:rsidRDefault="00D27C47" w:rsidP="00502D22">
            <w:pPr>
              <w:tabs>
                <w:tab w:val="left" w:pos="1134"/>
                <w:tab w:val="left" w:pos="5760"/>
              </w:tabs>
              <w:jc w:val="left"/>
              <w:rPr>
                <w:b/>
                <w:bCs/>
                <w:szCs w:val="24"/>
                <w:lang w:val="en-US"/>
              </w:rPr>
            </w:pPr>
          </w:p>
        </w:tc>
      </w:tr>
      <w:tr w:rsidR="00626F0A" w:rsidRPr="007C094D" w:rsidTr="00626F0A">
        <w:trPr>
          <w:tblHeader/>
        </w:trPr>
        <w:tc>
          <w:tcPr>
            <w:tcW w:w="612" w:type="pct"/>
            <w:vAlign w:val="center"/>
          </w:tcPr>
          <w:p w:rsidR="00626F0A" w:rsidRPr="007C094D" w:rsidRDefault="00626F0A" w:rsidP="00502D22">
            <w:pPr>
              <w:tabs>
                <w:tab w:val="left" w:pos="1134"/>
                <w:tab w:val="left" w:pos="5760"/>
              </w:tabs>
              <w:jc w:val="left"/>
              <w:rPr>
                <w:bCs/>
                <w:szCs w:val="24"/>
                <w:lang w:val="en-US"/>
              </w:rPr>
            </w:pPr>
          </w:p>
        </w:tc>
        <w:tc>
          <w:tcPr>
            <w:tcW w:w="3189" w:type="pct"/>
            <w:gridSpan w:val="2"/>
            <w:vAlign w:val="center"/>
          </w:tcPr>
          <w:p w:rsidR="00626F0A" w:rsidRDefault="00626F0A" w:rsidP="00502D22">
            <w:pPr>
              <w:tabs>
                <w:tab w:val="left" w:pos="1134"/>
                <w:tab w:val="left" w:pos="5760"/>
              </w:tabs>
              <w:jc w:val="left"/>
              <w:rPr>
                <w:bCs/>
                <w:szCs w:val="24"/>
                <w:lang w:val="en-US"/>
              </w:rPr>
            </w:pPr>
            <w:r w:rsidRPr="007C094D">
              <w:rPr>
                <w:b/>
                <w:bCs/>
                <w:szCs w:val="24"/>
              </w:rPr>
              <w:t>TOTAL FIXED PRICE (EUR)</w:t>
            </w:r>
          </w:p>
        </w:tc>
        <w:tc>
          <w:tcPr>
            <w:tcW w:w="1199" w:type="pct"/>
            <w:vAlign w:val="center"/>
          </w:tcPr>
          <w:p w:rsidR="00626F0A" w:rsidRPr="007C094D" w:rsidRDefault="00626F0A" w:rsidP="00502D22">
            <w:pPr>
              <w:tabs>
                <w:tab w:val="left" w:pos="1134"/>
                <w:tab w:val="left" w:pos="5760"/>
              </w:tabs>
              <w:jc w:val="left"/>
              <w:rPr>
                <w:b/>
                <w:bCs/>
                <w:szCs w:val="24"/>
                <w:lang w:val="en-US"/>
              </w:rPr>
            </w:pPr>
          </w:p>
        </w:tc>
      </w:tr>
    </w:tbl>
    <w:p w:rsidR="00B0078A" w:rsidRPr="00B0078A" w:rsidRDefault="00502D22" w:rsidP="00B0078A">
      <w:pPr>
        <w:spacing w:line="280" w:lineRule="exact"/>
        <w:rPr>
          <w:rFonts w:eastAsia="Calibri"/>
          <w:szCs w:val="24"/>
        </w:rPr>
      </w:pPr>
      <w:r>
        <w:rPr>
          <w:rFonts w:eastAsia="Calibri"/>
          <w:szCs w:val="24"/>
        </w:rPr>
        <w:t>*</w:t>
      </w:r>
      <w:r w:rsidR="00B0078A" w:rsidRPr="00B0078A">
        <w:rPr>
          <w:rFonts w:eastAsia="Calibri"/>
          <w:szCs w:val="24"/>
        </w:rPr>
        <w:t>T</w:t>
      </w:r>
      <w:r w:rsidR="00B0078A" w:rsidRPr="00B0078A">
        <w:rPr>
          <w:rFonts w:eastAsia="Calibri"/>
          <w:szCs w:val="24"/>
          <w:vertAlign w:val="subscript"/>
        </w:rPr>
        <w:t xml:space="preserve">0 </w:t>
      </w:r>
      <w:r w:rsidR="00B0078A" w:rsidRPr="00B0078A">
        <w:rPr>
          <w:rFonts w:eastAsia="Calibri"/>
          <w:szCs w:val="24"/>
        </w:rPr>
        <w:t xml:space="preserve">= </w:t>
      </w:r>
      <w:r w:rsidR="00626F0A">
        <w:rPr>
          <w:rFonts w:eastAsia="Calibri"/>
          <w:szCs w:val="24"/>
          <w:lang w:val="en-US"/>
        </w:rPr>
        <w:t>kick-off meeting</w:t>
      </w:r>
    </w:p>
    <w:p w:rsidR="00B0078A" w:rsidRDefault="00B0078A" w:rsidP="001240D5">
      <w:pPr>
        <w:tabs>
          <w:tab w:val="left" w:pos="1134"/>
          <w:tab w:val="left" w:pos="5760"/>
        </w:tabs>
        <w:rPr>
          <w:b/>
          <w:bCs/>
          <w:szCs w:val="24"/>
        </w:rPr>
      </w:pPr>
    </w:p>
    <w:p w:rsidR="00B0078A" w:rsidRPr="00B0078A" w:rsidRDefault="00B0078A" w:rsidP="00B0078A">
      <w:pPr>
        <w:keepNext/>
        <w:outlineLvl w:val="0"/>
        <w:rPr>
          <w:szCs w:val="24"/>
        </w:rPr>
      </w:pPr>
      <w:r w:rsidRPr="00B0078A">
        <w:rPr>
          <w:szCs w:val="24"/>
        </w:rPr>
        <w:t>The price is fully inclusive of the costs for deliverables, attendance to the meeting(s), reporting as required in the Technical Specifications. Also it includes all expenses that are necessary to deliver the services including travel, accommodation, daily subsistence allowances (all if applicable) and any other conceivable expenses that are required to successfully complete the work.</w:t>
      </w:r>
    </w:p>
    <w:p w:rsidR="00626F0A" w:rsidRDefault="00626F0A" w:rsidP="00B0078A">
      <w:pPr>
        <w:spacing w:before="120" w:after="120"/>
        <w:rPr>
          <w:szCs w:val="24"/>
        </w:rPr>
      </w:pPr>
    </w:p>
    <w:p w:rsidR="00626F0A" w:rsidRDefault="00626F0A" w:rsidP="00B0078A">
      <w:pPr>
        <w:spacing w:before="120" w:after="120"/>
        <w:rPr>
          <w:szCs w:val="24"/>
        </w:rPr>
      </w:pPr>
    </w:p>
    <w:p w:rsidR="00B0078A" w:rsidRPr="00B0078A" w:rsidRDefault="00B0078A" w:rsidP="00B0078A">
      <w:pPr>
        <w:spacing w:before="120" w:after="120"/>
        <w:rPr>
          <w:szCs w:val="24"/>
        </w:rPr>
      </w:pPr>
      <w:r w:rsidRPr="00B0078A">
        <w:rPr>
          <w:szCs w:val="24"/>
        </w:rPr>
        <w:t>Signature:</w:t>
      </w:r>
    </w:p>
    <w:p w:rsidR="00B0078A" w:rsidRPr="00B0078A" w:rsidRDefault="00B0078A" w:rsidP="00B0078A">
      <w:pPr>
        <w:spacing w:before="120" w:after="120"/>
        <w:rPr>
          <w:szCs w:val="24"/>
        </w:rPr>
      </w:pPr>
    </w:p>
    <w:p w:rsidR="00B0078A" w:rsidRPr="00B0078A" w:rsidRDefault="00B0078A" w:rsidP="00B0078A">
      <w:pPr>
        <w:spacing w:before="120" w:after="120"/>
      </w:pPr>
      <w:r w:rsidRPr="00B0078A">
        <w:rPr>
          <w:szCs w:val="24"/>
        </w:rPr>
        <w:t>Date:</w:t>
      </w:r>
      <w:r w:rsidRPr="00B0078A">
        <w:br w:type="page"/>
      </w:r>
    </w:p>
    <w:p w:rsidR="00B0078A" w:rsidRPr="00B0078A" w:rsidRDefault="00B0078A" w:rsidP="00B0078A">
      <w:pPr>
        <w:spacing w:before="240" w:after="120"/>
        <w:ind w:left="-142" w:firstLine="142"/>
        <w:jc w:val="center"/>
        <w:rPr>
          <w:szCs w:val="24"/>
        </w:rPr>
      </w:pPr>
      <w:r w:rsidRPr="00B0078A">
        <w:rPr>
          <w:b/>
          <w:i/>
          <w:sz w:val="28"/>
          <w:szCs w:val="28"/>
          <w:u w:val="single"/>
        </w:rPr>
        <w:lastRenderedPageBreak/>
        <w:t xml:space="preserve">COST BREAKDOWN TABLE </w:t>
      </w:r>
      <w:r w:rsidRPr="00B0078A">
        <w:rPr>
          <w:sz w:val="28"/>
          <w:szCs w:val="28"/>
        </w:rPr>
        <w:t xml:space="preserve"> </w:t>
      </w:r>
    </w:p>
    <w:p w:rsidR="00B0078A" w:rsidRPr="00B0078A" w:rsidRDefault="00B0078A" w:rsidP="00B0078A">
      <w:pPr>
        <w:spacing w:before="120" w:after="120"/>
        <w:ind w:left="-147"/>
        <w:rPr>
          <w:rFonts w:eastAsia="Times New Roman"/>
          <w:szCs w:val="24"/>
          <w:lang w:eastAsia="en-GB"/>
        </w:rPr>
      </w:pPr>
    </w:p>
    <w:p w:rsidR="00B0078A" w:rsidRPr="00B0078A" w:rsidRDefault="00B0078A" w:rsidP="00B0078A">
      <w:pPr>
        <w:spacing w:before="120" w:after="120"/>
        <w:ind w:left="-147"/>
        <w:rPr>
          <w:rFonts w:eastAsia="Times New Roman"/>
          <w:szCs w:val="24"/>
          <w:lang w:eastAsia="en-GB"/>
        </w:rPr>
      </w:pPr>
      <w:r w:rsidRPr="00B0078A">
        <w:rPr>
          <w:rFonts w:eastAsia="Times New Roman"/>
          <w:szCs w:val="24"/>
          <w:lang w:eastAsia="en-GB"/>
        </w:rPr>
        <w:t xml:space="preserve">In addition to providing your price for the deliverable in the table above please could you provide a cost breakdown of the manpower and/or other resources you intend to provide to complete this work. Your cost breakdown should be based on the current fee rates that are applicable to the framework contract for which this task request relates. The table below is an </w:t>
      </w:r>
      <w:proofErr w:type="gramStart"/>
      <w:r w:rsidRPr="00B0078A">
        <w:rPr>
          <w:rFonts w:eastAsia="Times New Roman"/>
          <w:szCs w:val="24"/>
          <w:lang w:eastAsia="en-GB"/>
        </w:rPr>
        <w:t>example,</w:t>
      </w:r>
      <w:proofErr w:type="gramEnd"/>
      <w:r w:rsidRPr="00B0078A">
        <w:rPr>
          <w:rFonts w:eastAsia="Times New Roman"/>
          <w:szCs w:val="24"/>
          <w:lang w:eastAsia="en-GB"/>
        </w:rPr>
        <w:t xml:space="preserve"> however you can provide your own version or expand on the table below.   </w:t>
      </w:r>
    </w:p>
    <w:tbl>
      <w:tblPr>
        <w:tblStyle w:val="TableGrid11"/>
        <w:tblpPr w:leftFromText="180" w:rightFromText="180" w:vertAnchor="text" w:horzAnchor="margin" w:tblpXSpec="center" w:tblpY="355"/>
        <w:tblW w:w="5000" w:type="pct"/>
        <w:tblLook w:val="04A0" w:firstRow="1" w:lastRow="0" w:firstColumn="1" w:lastColumn="0" w:noHBand="0" w:noVBand="1"/>
      </w:tblPr>
      <w:tblGrid>
        <w:gridCol w:w="549"/>
        <w:gridCol w:w="1976"/>
        <w:gridCol w:w="1006"/>
        <w:gridCol w:w="1007"/>
        <w:gridCol w:w="1257"/>
        <w:gridCol w:w="1257"/>
        <w:gridCol w:w="2190"/>
      </w:tblGrid>
      <w:tr w:rsidR="00364C06" w:rsidRPr="00B0078A" w:rsidTr="00364C06">
        <w:trPr>
          <w:trHeight w:val="413"/>
        </w:trPr>
        <w:tc>
          <w:tcPr>
            <w:tcW w:w="336" w:type="pct"/>
            <w:vMerge w:val="restart"/>
            <w:vAlign w:val="center"/>
          </w:tcPr>
          <w:p w:rsidR="00364C06" w:rsidRPr="00B0078A" w:rsidRDefault="00364C06" w:rsidP="00B0078A">
            <w:pPr>
              <w:spacing w:line="280" w:lineRule="exact"/>
              <w:jc w:val="center"/>
              <w:rPr>
                <w:rFonts w:eastAsia="Calibri" w:cstheme="minorBidi"/>
                <w:b/>
                <w:sz w:val="22"/>
                <w:szCs w:val="22"/>
                <w:lang w:val="en-US"/>
              </w:rPr>
            </w:pPr>
          </w:p>
        </w:tc>
        <w:tc>
          <w:tcPr>
            <w:tcW w:w="1108" w:type="pct"/>
            <w:vMerge w:val="restart"/>
            <w:vAlign w:val="center"/>
          </w:tcPr>
          <w:p w:rsidR="00364C06" w:rsidRPr="00B0078A" w:rsidRDefault="00364C06" w:rsidP="00B0078A">
            <w:pPr>
              <w:spacing w:line="280" w:lineRule="exact"/>
              <w:jc w:val="center"/>
              <w:rPr>
                <w:rFonts w:eastAsia="Calibri" w:cstheme="minorBidi"/>
                <w:b/>
                <w:bCs/>
                <w:szCs w:val="24"/>
                <w:lang w:val="en-US"/>
              </w:rPr>
            </w:pPr>
            <w:r w:rsidRPr="00B0078A">
              <w:rPr>
                <w:rFonts w:eastAsia="Calibri" w:cstheme="minorBidi"/>
                <w:b/>
                <w:bCs/>
                <w:szCs w:val="24"/>
                <w:lang w:val="en-US"/>
              </w:rPr>
              <w:t xml:space="preserve">Description / profile </w:t>
            </w:r>
          </w:p>
          <w:p w:rsidR="00364C06" w:rsidRPr="00B0078A" w:rsidRDefault="00364C06" w:rsidP="00B0078A">
            <w:pPr>
              <w:spacing w:line="280" w:lineRule="exact"/>
              <w:jc w:val="center"/>
              <w:rPr>
                <w:rFonts w:eastAsia="Calibri" w:cstheme="minorBidi"/>
                <w:sz w:val="22"/>
                <w:szCs w:val="22"/>
                <w:lang w:val="en-US"/>
              </w:rPr>
            </w:pPr>
            <w:r w:rsidRPr="00B0078A">
              <w:rPr>
                <w:rFonts w:eastAsia="Calibri" w:cstheme="minorBidi"/>
                <w:b/>
                <w:bCs/>
                <w:szCs w:val="24"/>
                <w:lang w:val="en-US"/>
              </w:rPr>
              <w:t>(Manpower)</w:t>
            </w:r>
          </w:p>
        </w:tc>
        <w:tc>
          <w:tcPr>
            <w:tcW w:w="583" w:type="pct"/>
          </w:tcPr>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r w:rsidRPr="00B0078A">
              <w:rPr>
                <w:rFonts w:eastAsia="Calibri" w:cstheme="minorBidi"/>
                <w:b/>
                <w:bCs/>
                <w:szCs w:val="24"/>
                <w:lang w:val="en-US"/>
              </w:rPr>
              <w:t xml:space="preserve">Rate in € </w:t>
            </w:r>
          </w:p>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proofErr w:type="spellStart"/>
            <w:r>
              <w:rPr>
                <w:rFonts w:eastAsia="Calibri" w:cstheme="minorBidi"/>
                <w:b/>
                <w:bCs/>
                <w:szCs w:val="24"/>
                <w:lang w:val="en-US"/>
              </w:rPr>
              <w:t>incl</w:t>
            </w:r>
            <w:proofErr w:type="spellEnd"/>
            <w:r>
              <w:rPr>
                <w:rFonts w:eastAsia="Calibri" w:cstheme="minorBidi"/>
                <w:b/>
                <w:bCs/>
                <w:szCs w:val="24"/>
                <w:lang w:val="en-US"/>
              </w:rPr>
              <w:t xml:space="preserve"> all Costs</w:t>
            </w:r>
          </w:p>
        </w:tc>
        <w:tc>
          <w:tcPr>
            <w:tcW w:w="583" w:type="pct"/>
          </w:tcPr>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r w:rsidRPr="00B0078A">
              <w:rPr>
                <w:rFonts w:eastAsia="Calibri" w:cstheme="minorBidi"/>
                <w:b/>
                <w:bCs/>
                <w:szCs w:val="24"/>
                <w:lang w:val="en-US"/>
              </w:rPr>
              <w:t xml:space="preserve">Rate in € </w:t>
            </w:r>
          </w:p>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proofErr w:type="spellStart"/>
            <w:r>
              <w:rPr>
                <w:rFonts w:eastAsia="Calibri" w:cstheme="minorBidi"/>
                <w:b/>
                <w:bCs/>
                <w:szCs w:val="24"/>
                <w:lang w:val="en-US"/>
              </w:rPr>
              <w:t>incl</w:t>
            </w:r>
            <w:proofErr w:type="spellEnd"/>
            <w:r>
              <w:rPr>
                <w:rFonts w:eastAsia="Calibri" w:cstheme="minorBidi"/>
                <w:b/>
                <w:bCs/>
                <w:szCs w:val="24"/>
                <w:lang w:val="en-US"/>
              </w:rPr>
              <w:t xml:space="preserve"> all Costs</w:t>
            </w:r>
          </w:p>
        </w:tc>
        <w:tc>
          <w:tcPr>
            <w:tcW w:w="583" w:type="pct"/>
            <w:vAlign w:val="center"/>
          </w:tcPr>
          <w:p w:rsidR="00364C06" w:rsidRPr="00364C06" w:rsidRDefault="00364C06" w:rsidP="00364C06">
            <w:pPr>
              <w:spacing w:line="280" w:lineRule="exact"/>
              <w:jc w:val="center"/>
              <w:rPr>
                <w:rFonts w:eastAsia="Calibri" w:cstheme="minorBidi"/>
                <w:b/>
                <w:bCs/>
                <w:szCs w:val="24"/>
                <w:lang w:val="en-US"/>
              </w:rPr>
            </w:pPr>
            <w:r w:rsidRPr="00B0078A">
              <w:rPr>
                <w:rFonts w:eastAsia="Calibri" w:cstheme="minorBidi"/>
                <w:b/>
                <w:bCs/>
                <w:szCs w:val="24"/>
                <w:lang w:val="en-US"/>
              </w:rPr>
              <w:t>Workload (Days)</w:t>
            </w:r>
          </w:p>
        </w:tc>
        <w:tc>
          <w:tcPr>
            <w:tcW w:w="583" w:type="pct"/>
          </w:tcPr>
          <w:p w:rsidR="00364C06" w:rsidRPr="00B0078A" w:rsidRDefault="00364C06" w:rsidP="00B0078A">
            <w:pPr>
              <w:spacing w:line="280" w:lineRule="exact"/>
              <w:jc w:val="center"/>
              <w:rPr>
                <w:rFonts w:eastAsia="Calibri" w:cstheme="minorBidi"/>
                <w:b/>
                <w:bCs/>
                <w:szCs w:val="24"/>
                <w:lang w:val="en-US"/>
              </w:rPr>
            </w:pPr>
          </w:p>
          <w:p w:rsidR="00364C06" w:rsidRPr="00B0078A" w:rsidRDefault="00364C06" w:rsidP="00364C06">
            <w:pPr>
              <w:spacing w:line="280" w:lineRule="exact"/>
              <w:jc w:val="center"/>
              <w:rPr>
                <w:rFonts w:eastAsia="Calibri" w:cstheme="minorBidi"/>
                <w:b/>
                <w:bCs/>
                <w:szCs w:val="24"/>
                <w:lang w:val="en-US"/>
              </w:rPr>
            </w:pPr>
            <w:r w:rsidRPr="00B0078A">
              <w:rPr>
                <w:rFonts w:eastAsia="Calibri" w:cstheme="minorBidi"/>
                <w:b/>
                <w:bCs/>
                <w:szCs w:val="24"/>
                <w:lang w:val="en-US"/>
              </w:rPr>
              <w:t>Workload (Days)</w:t>
            </w:r>
          </w:p>
        </w:tc>
        <w:tc>
          <w:tcPr>
            <w:tcW w:w="1223" w:type="pct"/>
            <w:tcBorders>
              <w:bottom w:val="single" w:sz="4" w:space="0" w:color="auto"/>
            </w:tcBorders>
            <w:vAlign w:val="center"/>
          </w:tcPr>
          <w:p w:rsidR="00364C06" w:rsidRPr="00B0078A" w:rsidRDefault="00364C06" w:rsidP="00B0078A">
            <w:pPr>
              <w:spacing w:line="280" w:lineRule="exact"/>
              <w:jc w:val="center"/>
              <w:rPr>
                <w:rFonts w:eastAsia="Calibri" w:cstheme="minorBidi"/>
                <w:b/>
                <w:bCs/>
                <w:szCs w:val="24"/>
                <w:lang w:val="en-US"/>
              </w:rPr>
            </w:pPr>
            <w:r w:rsidRPr="00B0078A">
              <w:rPr>
                <w:rFonts w:eastAsia="Calibri" w:cstheme="minorBidi"/>
                <w:b/>
                <w:bCs/>
                <w:szCs w:val="24"/>
                <w:lang w:val="en-US"/>
              </w:rPr>
              <w:t>Total €</w:t>
            </w:r>
          </w:p>
        </w:tc>
      </w:tr>
      <w:tr w:rsidR="00364C06" w:rsidRPr="00B0078A" w:rsidTr="00364C06">
        <w:trPr>
          <w:trHeight w:val="272"/>
        </w:trPr>
        <w:tc>
          <w:tcPr>
            <w:tcW w:w="336" w:type="pct"/>
            <w:vMerge/>
          </w:tcPr>
          <w:p w:rsidR="00364C06" w:rsidRPr="00B0078A" w:rsidRDefault="00364C06" w:rsidP="00B0078A">
            <w:pPr>
              <w:spacing w:line="280" w:lineRule="exact"/>
              <w:jc w:val="center"/>
              <w:rPr>
                <w:rFonts w:eastAsia="Calibri" w:cstheme="minorBidi"/>
                <w:sz w:val="22"/>
                <w:szCs w:val="22"/>
                <w:lang w:val="en-US"/>
              </w:rPr>
            </w:pPr>
          </w:p>
        </w:tc>
        <w:tc>
          <w:tcPr>
            <w:tcW w:w="1108" w:type="pct"/>
            <w:vMerge/>
          </w:tcPr>
          <w:p w:rsidR="00364C06" w:rsidRPr="00B0078A" w:rsidRDefault="00364C06" w:rsidP="00B0078A">
            <w:pPr>
              <w:spacing w:line="280" w:lineRule="exact"/>
              <w:jc w:val="center"/>
              <w:rPr>
                <w:rFonts w:eastAsia="Calibri" w:cstheme="minorBidi"/>
                <w:b/>
                <w:bCs/>
                <w:szCs w:val="24"/>
                <w:lang w:val="en-US"/>
              </w:rPr>
            </w:pPr>
          </w:p>
        </w:tc>
        <w:tc>
          <w:tcPr>
            <w:tcW w:w="583" w:type="pct"/>
          </w:tcPr>
          <w:p w:rsidR="00364C06" w:rsidRPr="00B0078A" w:rsidRDefault="00364C06" w:rsidP="00B0078A">
            <w:pPr>
              <w:autoSpaceDE w:val="0"/>
              <w:autoSpaceDN w:val="0"/>
              <w:adjustRightInd w:val="0"/>
              <w:spacing w:line="280" w:lineRule="exact"/>
              <w:jc w:val="center"/>
              <w:rPr>
                <w:rFonts w:eastAsia="Calibri" w:cstheme="minorBidi"/>
                <w:bCs/>
                <w:szCs w:val="24"/>
                <w:lang w:val="en-US"/>
              </w:rPr>
            </w:pPr>
            <w:r>
              <w:rPr>
                <w:rFonts w:eastAsia="Calibri" w:cstheme="minorBidi"/>
                <w:bCs/>
                <w:szCs w:val="24"/>
                <w:lang w:val="en-US"/>
              </w:rPr>
              <w:t>On Site</w:t>
            </w:r>
          </w:p>
        </w:tc>
        <w:tc>
          <w:tcPr>
            <w:tcW w:w="583" w:type="pct"/>
          </w:tcPr>
          <w:p w:rsidR="00364C06" w:rsidRPr="00B0078A" w:rsidRDefault="00364C06" w:rsidP="00B0078A">
            <w:pPr>
              <w:autoSpaceDE w:val="0"/>
              <w:autoSpaceDN w:val="0"/>
              <w:adjustRightInd w:val="0"/>
              <w:spacing w:line="280" w:lineRule="exact"/>
              <w:jc w:val="center"/>
              <w:rPr>
                <w:rFonts w:eastAsia="Calibri" w:cstheme="minorBidi"/>
                <w:bCs/>
                <w:szCs w:val="24"/>
                <w:lang w:val="en-US"/>
              </w:rPr>
            </w:pPr>
            <w:r>
              <w:rPr>
                <w:rFonts w:eastAsia="Calibri" w:cstheme="minorBidi"/>
                <w:bCs/>
                <w:szCs w:val="24"/>
                <w:lang w:val="en-US"/>
              </w:rPr>
              <w:t>Off Site</w:t>
            </w:r>
          </w:p>
        </w:tc>
        <w:tc>
          <w:tcPr>
            <w:tcW w:w="583" w:type="pct"/>
            <w:vAlign w:val="center"/>
          </w:tcPr>
          <w:p w:rsidR="00364C06" w:rsidRPr="00B0078A" w:rsidRDefault="00364C06" w:rsidP="00B0078A">
            <w:pPr>
              <w:autoSpaceDE w:val="0"/>
              <w:autoSpaceDN w:val="0"/>
              <w:adjustRightInd w:val="0"/>
              <w:spacing w:line="280" w:lineRule="exact"/>
              <w:jc w:val="center"/>
              <w:rPr>
                <w:rFonts w:eastAsia="Calibri" w:cstheme="minorBidi"/>
                <w:bCs/>
                <w:szCs w:val="24"/>
                <w:lang w:val="en-US"/>
              </w:rPr>
            </w:pPr>
            <w:r>
              <w:rPr>
                <w:rFonts w:eastAsia="Calibri" w:cstheme="minorBidi"/>
                <w:bCs/>
                <w:szCs w:val="24"/>
                <w:lang w:val="en-US"/>
              </w:rPr>
              <w:t>On</w:t>
            </w:r>
            <w:r w:rsidRPr="00B0078A">
              <w:rPr>
                <w:rFonts w:eastAsia="Calibri" w:cstheme="minorBidi"/>
                <w:bCs/>
                <w:szCs w:val="24"/>
                <w:lang w:val="en-US"/>
              </w:rPr>
              <w:t xml:space="preserve"> Site</w:t>
            </w:r>
          </w:p>
        </w:tc>
        <w:tc>
          <w:tcPr>
            <w:tcW w:w="583" w:type="pct"/>
            <w:vAlign w:val="center"/>
          </w:tcPr>
          <w:p w:rsidR="00364C06" w:rsidRPr="00B0078A" w:rsidRDefault="00364C06" w:rsidP="00B0078A">
            <w:pPr>
              <w:spacing w:line="280" w:lineRule="exact"/>
              <w:jc w:val="center"/>
              <w:rPr>
                <w:rFonts w:eastAsia="Calibri" w:cstheme="minorBidi"/>
                <w:sz w:val="22"/>
                <w:szCs w:val="22"/>
                <w:lang w:val="en-US"/>
              </w:rPr>
            </w:pPr>
            <w:r w:rsidRPr="00B0078A">
              <w:rPr>
                <w:rFonts w:eastAsia="Calibri" w:cstheme="minorBidi"/>
                <w:bCs/>
                <w:szCs w:val="24"/>
                <w:lang w:val="en-US"/>
              </w:rPr>
              <w:t>Off Site</w:t>
            </w:r>
          </w:p>
        </w:tc>
        <w:tc>
          <w:tcPr>
            <w:tcW w:w="1223" w:type="pct"/>
            <w:shd w:val="pct15" w:color="auto" w:fill="D9D9D9" w:themeFill="background1" w:themeFillShade="D9"/>
          </w:tcPr>
          <w:p w:rsidR="00364C06" w:rsidRPr="00B0078A" w:rsidRDefault="00364C06" w:rsidP="00B0078A">
            <w:pPr>
              <w:spacing w:line="280" w:lineRule="exact"/>
              <w:jc w:val="center"/>
              <w:rPr>
                <w:rFonts w:eastAsia="Calibri" w:cstheme="minorBidi"/>
                <w:bCs/>
                <w:szCs w:val="24"/>
                <w:highlight w:val="lightGray"/>
                <w:lang w:val="en-US"/>
              </w:rPr>
            </w:pPr>
          </w:p>
        </w:tc>
      </w:tr>
      <w:tr w:rsidR="00364C06" w:rsidRPr="00B0078A" w:rsidTr="00364C06">
        <w:trPr>
          <w:trHeight w:val="406"/>
        </w:trPr>
        <w:tc>
          <w:tcPr>
            <w:tcW w:w="336" w:type="pct"/>
            <w:tcBorders>
              <w:bottom w:val="single" w:sz="4" w:space="0" w:color="auto"/>
            </w:tcBorders>
            <w:vAlign w:val="center"/>
          </w:tcPr>
          <w:p w:rsidR="00364C06" w:rsidRPr="00B0078A" w:rsidRDefault="00364C06" w:rsidP="00B0078A">
            <w:pPr>
              <w:keepNext/>
              <w:jc w:val="center"/>
              <w:outlineLvl w:val="0"/>
              <w:rPr>
                <w:szCs w:val="24"/>
              </w:rPr>
            </w:pPr>
            <w:r w:rsidRPr="00B0078A">
              <w:rPr>
                <w:szCs w:val="24"/>
              </w:rPr>
              <w:t>D1</w:t>
            </w:r>
          </w:p>
        </w:tc>
        <w:tc>
          <w:tcPr>
            <w:tcW w:w="1108"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Borders>
              <w:bottom w:val="single" w:sz="4" w:space="0" w:color="auto"/>
            </w:tcBorders>
            <w:vAlign w:val="center"/>
          </w:tcPr>
          <w:p w:rsidR="00364C06" w:rsidRPr="00B0078A" w:rsidRDefault="00364C06" w:rsidP="00B0078A">
            <w:pPr>
              <w:spacing w:line="280" w:lineRule="exact"/>
              <w:jc w:val="center"/>
              <w:rPr>
                <w:rFonts w:eastAsia="Calibri" w:cstheme="minorBidi"/>
                <w:sz w:val="22"/>
                <w:szCs w:val="22"/>
                <w:lang w:val="en-US"/>
              </w:rPr>
            </w:pPr>
          </w:p>
        </w:tc>
        <w:tc>
          <w:tcPr>
            <w:tcW w:w="1223" w:type="pct"/>
            <w:vAlign w:val="center"/>
          </w:tcPr>
          <w:p w:rsidR="00364C06" w:rsidRPr="00B0078A" w:rsidRDefault="00364C06" w:rsidP="00B0078A">
            <w:pPr>
              <w:spacing w:line="280" w:lineRule="exact"/>
              <w:rPr>
                <w:rFonts w:eastAsia="Calibri" w:cstheme="minorBidi"/>
                <w:sz w:val="22"/>
                <w:szCs w:val="22"/>
                <w:lang w:val="en-US"/>
              </w:rPr>
            </w:pPr>
          </w:p>
        </w:tc>
      </w:tr>
      <w:tr w:rsidR="00364C06" w:rsidRPr="00B0078A" w:rsidTr="00364C06">
        <w:trPr>
          <w:trHeight w:val="406"/>
        </w:trPr>
        <w:tc>
          <w:tcPr>
            <w:tcW w:w="336" w:type="pct"/>
            <w:tcBorders>
              <w:bottom w:val="single" w:sz="4" w:space="0" w:color="auto"/>
            </w:tcBorders>
            <w:vAlign w:val="center"/>
          </w:tcPr>
          <w:p w:rsidR="00364C06" w:rsidRPr="00B0078A" w:rsidRDefault="00364C06" w:rsidP="00B0078A">
            <w:pPr>
              <w:keepNext/>
              <w:jc w:val="center"/>
              <w:outlineLvl w:val="0"/>
              <w:rPr>
                <w:szCs w:val="24"/>
              </w:rPr>
            </w:pPr>
            <w:r w:rsidRPr="00B0078A">
              <w:rPr>
                <w:szCs w:val="24"/>
              </w:rPr>
              <w:t>D2</w:t>
            </w:r>
          </w:p>
        </w:tc>
        <w:tc>
          <w:tcPr>
            <w:tcW w:w="1108"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Borders>
              <w:bottom w:val="single" w:sz="4" w:space="0" w:color="auto"/>
            </w:tcBorders>
            <w:vAlign w:val="center"/>
          </w:tcPr>
          <w:p w:rsidR="00364C06" w:rsidRPr="00B0078A" w:rsidRDefault="00364C06" w:rsidP="00B0078A">
            <w:pPr>
              <w:spacing w:line="280" w:lineRule="exact"/>
              <w:jc w:val="center"/>
              <w:rPr>
                <w:rFonts w:eastAsia="Calibri" w:cstheme="minorBidi"/>
                <w:sz w:val="22"/>
                <w:szCs w:val="22"/>
                <w:lang w:val="en-US"/>
              </w:rPr>
            </w:pPr>
          </w:p>
        </w:tc>
        <w:tc>
          <w:tcPr>
            <w:tcW w:w="1223" w:type="pct"/>
            <w:vAlign w:val="center"/>
          </w:tcPr>
          <w:p w:rsidR="00364C06" w:rsidRPr="00B0078A" w:rsidRDefault="00364C06" w:rsidP="00B0078A">
            <w:pPr>
              <w:spacing w:line="280" w:lineRule="exact"/>
              <w:rPr>
                <w:rFonts w:eastAsia="Calibri" w:cstheme="minorBidi"/>
                <w:sz w:val="22"/>
                <w:szCs w:val="22"/>
                <w:lang w:val="en-US"/>
              </w:rPr>
            </w:pPr>
          </w:p>
        </w:tc>
      </w:tr>
      <w:tr w:rsidR="00364C06" w:rsidRPr="00B0078A" w:rsidTr="00364C06">
        <w:trPr>
          <w:trHeight w:val="406"/>
        </w:trPr>
        <w:tc>
          <w:tcPr>
            <w:tcW w:w="336" w:type="pct"/>
            <w:tcBorders>
              <w:bottom w:val="single" w:sz="4" w:space="0" w:color="auto"/>
            </w:tcBorders>
            <w:vAlign w:val="center"/>
          </w:tcPr>
          <w:p w:rsidR="00364C06" w:rsidRPr="00B0078A" w:rsidRDefault="00364C06" w:rsidP="00B0078A">
            <w:pPr>
              <w:keepNext/>
              <w:jc w:val="center"/>
              <w:outlineLvl w:val="0"/>
              <w:rPr>
                <w:szCs w:val="24"/>
              </w:rPr>
            </w:pPr>
            <w:r w:rsidRPr="00B0078A">
              <w:rPr>
                <w:szCs w:val="24"/>
              </w:rPr>
              <w:t>D3</w:t>
            </w:r>
          </w:p>
        </w:tc>
        <w:tc>
          <w:tcPr>
            <w:tcW w:w="1108"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Borders>
              <w:bottom w:val="single" w:sz="4" w:space="0" w:color="auto"/>
            </w:tcBorders>
            <w:vAlign w:val="center"/>
          </w:tcPr>
          <w:p w:rsidR="00364C06" w:rsidRPr="00B0078A" w:rsidRDefault="00364C06" w:rsidP="00B0078A">
            <w:pPr>
              <w:spacing w:line="280" w:lineRule="exact"/>
              <w:jc w:val="center"/>
              <w:rPr>
                <w:rFonts w:eastAsia="Calibri" w:cstheme="minorBidi"/>
                <w:sz w:val="22"/>
                <w:szCs w:val="22"/>
                <w:lang w:val="en-US"/>
              </w:rPr>
            </w:pPr>
          </w:p>
        </w:tc>
        <w:tc>
          <w:tcPr>
            <w:tcW w:w="1223" w:type="pct"/>
            <w:vAlign w:val="center"/>
          </w:tcPr>
          <w:p w:rsidR="00364C06" w:rsidRPr="00B0078A" w:rsidRDefault="00364C06" w:rsidP="00B0078A">
            <w:pPr>
              <w:spacing w:line="280" w:lineRule="exact"/>
              <w:rPr>
                <w:rFonts w:eastAsia="Calibri" w:cstheme="minorBidi"/>
                <w:sz w:val="22"/>
                <w:szCs w:val="22"/>
                <w:lang w:val="en-US"/>
              </w:rPr>
            </w:pPr>
          </w:p>
        </w:tc>
      </w:tr>
      <w:tr w:rsidR="00364C06" w:rsidRPr="00B0078A" w:rsidTr="00364C06">
        <w:trPr>
          <w:trHeight w:val="406"/>
        </w:trPr>
        <w:tc>
          <w:tcPr>
            <w:tcW w:w="336" w:type="pct"/>
            <w:tcBorders>
              <w:bottom w:val="single" w:sz="4" w:space="0" w:color="auto"/>
            </w:tcBorders>
            <w:vAlign w:val="center"/>
          </w:tcPr>
          <w:p w:rsidR="00364C06" w:rsidRPr="00B0078A" w:rsidRDefault="00364C06" w:rsidP="00B0078A">
            <w:pPr>
              <w:keepNext/>
              <w:jc w:val="center"/>
              <w:outlineLvl w:val="0"/>
              <w:rPr>
                <w:szCs w:val="24"/>
              </w:rPr>
            </w:pPr>
            <w:r w:rsidRPr="00B0078A">
              <w:rPr>
                <w:szCs w:val="24"/>
              </w:rPr>
              <w:t>D4</w:t>
            </w:r>
          </w:p>
        </w:tc>
        <w:tc>
          <w:tcPr>
            <w:tcW w:w="1108"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Borders>
              <w:bottom w:val="single" w:sz="4" w:space="0" w:color="auto"/>
            </w:tcBorders>
            <w:vAlign w:val="center"/>
          </w:tcPr>
          <w:p w:rsidR="00364C06" w:rsidRPr="00B0078A" w:rsidRDefault="00364C06" w:rsidP="00B0078A">
            <w:pPr>
              <w:spacing w:line="280" w:lineRule="exact"/>
              <w:jc w:val="center"/>
              <w:rPr>
                <w:rFonts w:eastAsia="Calibri" w:cstheme="minorBidi"/>
                <w:sz w:val="22"/>
                <w:szCs w:val="22"/>
                <w:lang w:val="en-US"/>
              </w:rPr>
            </w:pPr>
          </w:p>
        </w:tc>
        <w:tc>
          <w:tcPr>
            <w:tcW w:w="1223" w:type="pct"/>
            <w:vAlign w:val="center"/>
          </w:tcPr>
          <w:p w:rsidR="00364C06" w:rsidRPr="00B0078A" w:rsidRDefault="00364C06" w:rsidP="00B0078A">
            <w:pPr>
              <w:spacing w:line="280" w:lineRule="exact"/>
              <w:rPr>
                <w:rFonts w:eastAsia="Calibri" w:cstheme="minorBidi"/>
                <w:sz w:val="22"/>
                <w:szCs w:val="22"/>
                <w:lang w:val="en-US"/>
              </w:rPr>
            </w:pPr>
          </w:p>
        </w:tc>
      </w:tr>
      <w:tr w:rsidR="00014917" w:rsidRPr="00B0078A" w:rsidTr="00364C06">
        <w:trPr>
          <w:trHeight w:val="406"/>
        </w:trPr>
        <w:tc>
          <w:tcPr>
            <w:tcW w:w="336" w:type="pct"/>
            <w:tcBorders>
              <w:bottom w:val="single" w:sz="4" w:space="0" w:color="auto"/>
            </w:tcBorders>
            <w:vAlign w:val="center"/>
          </w:tcPr>
          <w:p w:rsidR="00014917" w:rsidRPr="00B0078A" w:rsidRDefault="00014917" w:rsidP="00B0078A">
            <w:pPr>
              <w:keepNext/>
              <w:jc w:val="center"/>
              <w:outlineLvl w:val="0"/>
              <w:rPr>
                <w:szCs w:val="24"/>
              </w:rPr>
            </w:pPr>
            <w:r>
              <w:rPr>
                <w:szCs w:val="24"/>
              </w:rPr>
              <w:t>D5</w:t>
            </w:r>
          </w:p>
        </w:tc>
        <w:tc>
          <w:tcPr>
            <w:tcW w:w="1108" w:type="pct"/>
            <w:vAlign w:val="center"/>
          </w:tcPr>
          <w:p w:rsidR="00014917" w:rsidRPr="00B0078A" w:rsidRDefault="00014917" w:rsidP="00B0078A">
            <w:pPr>
              <w:spacing w:line="280" w:lineRule="exact"/>
              <w:jc w:val="center"/>
              <w:rPr>
                <w:rFonts w:eastAsia="Calibri" w:cstheme="minorBidi"/>
                <w:sz w:val="22"/>
                <w:szCs w:val="22"/>
                <w:lang w:val="en-US"/>
              </w:rPr>
            </w:pPr>
          </w:p>
        </w:tc>
        <w:tc>
          <w:tcPr>
            <w:tcW w:w="583" w:type="pct"/>
          </w:tcPr>
          <w:p w:rsidR="00014917" w:rsidRPr="00B0078A" w:rsidRDefault="00014917" w:rsidP="00B0078A">
            <w:pPr>
              <w:spacing w:line="280" w:lineRule="exact"/>
              <w:jc w:val="center"/>
              <w:rPr>
                <w:rFonts w:eastAsia="Calibri" w:cstheme="minorBidi"/>
                <w:sz w:val="22"/>
                <w:szCs w:val="22"/>
                <w:lang w:val="en-US"/>
              </w:rPr>
            </w:pPr>
          </w:p>
        </w:tc>
        <w:tc>
          <w:tcPr>
            <w:tcW w:w="583" w:type="pct"/>
          </w:tcPr>
          <w:p w:rsidR="00014917" w:rsidRPr="00B0078A" w:rsidRDefault="00014917" w:rsidP="00B0078A">
            <w:pPr>
              <w:spacing w:line="280" w:lineRule="exact"/>
              <w:jc w:val="center"/>
              <w:rPr>
                <w:rFonts w:eastAsia="Calibri" w:cstheme="minorBidi"/>
                <w:sz w:val="22"/>
                <w:szCs w:val="22"/>
                <w:lang w:val="en-US"/>
              </w:rPr>
            </w:pPr>
          </w:p>
        </w:tc>
        <w:tc>
          <w:tcPr>
            <w:tcW w:w="583" w:type="pct"/>
            <w:vAlign w:val="center"/>
          </w:tcPr>
          <w:p w:rsidR="00014917" w:rsidRPr="00B0078A" w:rsidRDefault="00014917" w:rsidP="00B0078A">
            <w:pPr>
              <w:spacing w:line="280" w:lineRule="exact"/>
              <w:jc w:val="center"/>
              <w:rPr>
                <w:rFonts w:eastAsia="Calibri" w:cstheme="minorBidi"/>
                <w:sz w:val="22"/>
                <w:szCs w:val="22"/>
                <w:lang w:val="en-US"/>
              </w:rPr>
            </w:pPr>
          </w:p>
        </w:tc>
        <w:tc>
          <w:tcPr>
            <w:tcW w:w="583" w:type="pct"/>
            <w:tcBorders>
              <w:bottom w:val="single" w:sz="4" w:space="0" w:color="auto"/>
            </w:tcBorders>
            <w:vAlign w:val="center"/>
          </w:tcPr>
          <w:p w:rsidR="00014917" w:rsidRPr="00B0078A" w:rsidRDefault="00014917" w:rsidP="00B0078A">
            <w:pPr>
              <w:spacing w:line="280" w:lineRule="exact"/>
              <w:jc w:val="center"/>
              <w:rPr>
                <w:rFonts w:eastAsia="Calibri" w:cstheme="minorBidi"/>
                <w:sz w:val="22"/>
                <w:szCs w:val="22"/>
                <w:lang w:val="en-US"/>
              </w:rPr>
            </w:pPr>
          </w:p>
        </w:tc>
        <w:tc>
          <w:tcPr>
            <w:tcW w:w="1223" w:type="pct"/>
            <w:vAlign w:val="center"/>
          </w:tcPr>
          <w:p w:rsidR="00014917" w:rsidRPr="00B0078A" w:rsidRDefault="00014917" w:rsidP="00B0078A">
            <w:pPr>
              <w:spacing w:line="280" w:lineRule="exact"/>
              <w:rPr>
                <w:rFonts w:eastAsia="Calibri" w:cstheme="minorBidi"/>
                <w:sz w:val="22"/>
                <w:szCs w:val="22"/>
                <w:lang w:val="en-US"/>
              </w:rPr>
            </w:pPr>
          </w:p>
        </w:tc>
      </w:tr>
      <w:tr w:rsidR="00014917" w:rsidRPr="00B0078A" w:rsidTr="00364C06">
        <w:trPr>
          <w:trHeight w:val="406"/>
        </w:trPr>
        <w:tc>
          <w:tcPr>
            <w:tcW w:w="336" w:type="pct"/>
            <w:tcBorders>
              <w:bottom w:val="single" w:sz="4" w:space="0" w:color="auto"/>
            </w:tcBorders>
            <w:vAlign w:val="center"/>
          </w:tcPr>
          <w:p w:rsidR="00014917" w:rsidRPr="00B0078A" w:rsidRDefault="00014917" w:rsidP="00B0078A">
            <w:pPr>
              <w:keepNext/>
              <w:jc w:val="center"/>
              <w:outlineLvl w:val="0"/>
              <w:rPr>
                <w:szCs w:val="24"/>
              </w:rPr>
            </w:pPr>
            <w:r>
              <w:rPr>
                <w:szCs w:val="24"/>
              </w:rPr>
              <w:t>D6</w:t>
            </w:r>
            <w:bookmarkStart w:id="0" w:name="_GoBack"/>
            <w:bookmarkEnd w:id="0"/>
          </w:p>
        </w:tc>
        <w:tc>
          <w:tcPr>
            <w:tcW w:w="1108" w:type="pct"/>
            <w:vAlign w:val="center"/>
          </w:tcPr>
          <w:p w:rsidR="00014917" w:rsidRPr="00B0078A" w:rsidRDefault="00014917" w:rsidP="00B0078A">
            <w:pPr>
              <w:spacing w:line="280" w:lineRule="exact"/>
              <w:jc w:val="center"/>
              <w:rPr>
                <w:rFonts w:eastAsia="Calibri" w:cstheme="minorBidi"/>
                <w:sz w:val="22"/>
                <w:szCs w:val="22"/>
                <w:lang w:val="en-US"/>
              </w:rPr>
            </w:pPr>
          </w:p>
        </w:tc>
        <w:tc>
          <w:tcPr>
            <w:tcW w:w="583" w:type="pct"/>
          </w:tcPr>
          <w:p w:rsidR="00014917" w:rsidRPr="00B0078A" w:rsidRDefault="00014917" w:rsidP="00B0078A">
            <w:pPr>
              <w:spacing w:line="280" w:lineRule="exact"/>
              <w:jc w:val="center"/>
              <w:rPr>
                <w:rFonts w:eastAsia="Calibri" w:cstheme="minorBidi"/>
                <w:sz w:val="22"/>
                <w:szCs w:val="22"/>
                <w:lang w:val="en-US"/>
              </w:rPr>
            </w:pPr>
          </w:p>
        </w:tc>
        <w:tc>
          <w:tcPr>
            <w:tcW w:w="583" w:type="pct"/>
          </w:tcPr>
          <w:p w:rsidR="00014917" w:rsidRPr="00B0078A" w:rsidRDefault="00014917" w:rsidP="00B0078A">
            <w:pPr>
              <w:spacing w:line="280" w:lineRule="exact"/>
              <w:jc w:val="center"/>
              <w:rPr>
                <w:rFonts w:eastAsia="Calibri" w:cstheme="minorBidi"/>
                <w:sz w:val="22"/>
                <w:szCs w:val="22"/>
                <w:lang w:val="en-US"/>
              </w:rPr>
            </w:pPr>
          </w:p>
        </w:tc>
        <w:tc>
          <w:tcPr>
            <w:tcW w:w="583" w:type="pct"/>
            <w:vAlign w:val="center"/>
          </w:tcPr>
          <w:p w:rsidR="00014917" w:rsidRPr="00B0078A" w:rsidRDefault="00014917" w:rsidP="00B0078A">
            <w:pPr>
              <w:spacing w:line="280" w:lineRule="exact"/>
              <w:jc w:val="center"/>
              <w:rPr>
                <w:rFonts w:eastAsia="Calibri" w:cstheme="minorBidi"/>
                <w:sz w:val="22"/>
                <w:szCs w:val="22"/>
                <w:lang w:val="en-US"/>
              </w:rPr>
            </w:pPr>
          </w:p>
        </w:tc>
        <w:tc>
          <w:tcPr>
            <w:tcW w:w="583" w:type="pct"/>
            <w:tcBorders>
              <w:bottom w:val="single" w:sz="4" w:space="0" w:color="auto"/>
            </w:tcBorders>
            <w:vAlign w:val="center"/>
          </w:tcPr>
          <w:p w:rsidR="00014917" w:rsidRPr="00B0078A" w:rsidRDefault="00014917" w:rsidP="00B0078A">
            <w:pPr>
              <w:spacing w:line="280" w:lineRule="exact"/>
              <w:jc w:val="center"/>
              <w:rPr>
                <w:rFonts w:eastAsia="Calibri" w:cstheme="minorBidi"/>
                <w:sz w:val="22"/>
                <w:szCs w:val="22"/>
                <w:lang w:val="en-US"/>
              </w:rPr>
            </w:pPr>
          </w:p>
        </w:tc>
        <w:tc>
          <w:tcPr>
            <w:tcW w:w="1223" w:type="pct"/>
            <w:vAlign w:val="center"/>
          </w:tcPr>
          <w:p w:rsidR="00014917" w:rsidRPr="00B0078A" w:rsidRDefault="00014917" w:rsidP="00B0078A">
            <w:pPr>
              <w:spacing w:line="280" w:lineRule="exact"/>
              <w:rPr>
                <w:rFonts w:eastAsia="Calibri" w:cstheme="minorBidi"/>
                <w:sz w:val="22"/>
                <w:szCs w:val="22"/>
                <w:lang w:val="en-US"/>
              </w:rPr>
            </w:pPr>
          </w:p>
        </w:tc>
      </w:tr>
      <w:tr w:rsidR="00364C06" w:rsidRPr="00B0078A" w:rsidTr="00364C06">
        <w:trPr>
          <w:trHeight w:val="416"/>
        </w:trPr>
        <w:tc>
          <w:tcPr>
            <w:tcW w:w="336" w:type="pct"/>
            <w:shd w:val="clear" w:color="auto" w:fill="D9D9D9" w:themeFill="background1" w:themeFillShade="D9"/>
            <w:vAlign w:val="bottom"/>
          </w:tcPr>
          <w:p w:rsidR="00364C06" w:rsidRPr="00B0078A" w:rsidRDefault="00364C06" w:rsidP="00B0078A">
            <w:pPr>
              <w:spacing w:line="280" w:lineRule="exact"/>
              <w:jc w:val="center"/>
              <w:rPr>
                <w:rFonts w:ascii="Calibri" w:eastAsia="Calibri" w:hAnsi="Calibri" w:cstheme="minorBidi"/>
                <w:sz w:val="22"/>
                <w:szCs w:val="22"/>
                <w:lang w:val="en-US"/>
              </w:rPr>
            </w:pPr>
          </w:p>
        </w:tc>
        <w:tc>
          <w:tcPr>
            <w:tcW w:w="1108" w:type="pct"/>
            <w:vAlign w:val="center"/>
          </w:tcPr>
          <w:p w:rsidR="00364C06" w:rsidRPr="00B0078A" w:rsidRDefault="00364C06" w:rsidP="00B0078A">
            <w:pPr>
              <w:spacing w:line="280" w:lineRule="exact"/>
              <w:jc w:val="center"/>
              <w:rPr>
                <w:rFonts w:eastAsia="Calibri"/>
                <w:b/>
                <w:szCs w:val="24"/>
                <w:lang w:val="en-US"/>
              </w:rPr>
            </w:pPr>
            <w:r w:rsidRPr="00B0078A">
              <w:rPr>
                <w:rFonts w:eastAsia="Calibri"/>
                <w:b/>
                <w:szCs w:val="24"/>
                <w:lang w:val="en-US"/>
              </w:rPr>
              <w:t>TOTAL</w:t>
            </w:r>
          </w:p>
        </w:tc>
        <w:tc>
          <w:tcPr>
            <w:tcW w:w="583" w:type="pct"/>
          </w:tcPr>
          <w:p w:rsidR="00364C06" w:rsidRPr="00B0078A" w:rsidRDefault="00364C06" w:rsidP="00B0078A">
            <w:pPr>
              <w:spacing w:line="280" w:lineRule="exact"/>
              <w:jc w:val="center"/>
              <w:rPr>
                <w:rFonts w:eastAsia="Calibri"/>
                <w:szCs w:val="24"/>
                <w:lang w:val="en-US"/>
              </w:rPr>
            </w:pPr>
          </w:p>
        </w:tc>
        <w:tc>
          <w:tcPr>
            <w:tcW w:w="583" w:type="pct"/>
          </w:tcPr>
          <w:p w:rsidR="00364C06" w:rsidRPr="00B0078A" w:rsidRDefault="00364C06" w:rsidP="00B0078A">
            <w:pPr>
              <w:spacing w:line="280" w:lineRule="exact"/>
              <w:jc w:val="center"/>
              <w:rPr>
                <w:rFonts w:eastAsia="Calibri"/>
                <w:szCs w:val="24"/>
                <w:lang w:val="en-US"/>
              </w:rPr>
            </w:pPr>
          </w:p>
        </w:tc>
        <w:tc>
          <w:tcPr>
            <w:tcW w:w="583" w:type="pct"/>
            <w:vAlign w:val="center"/>
          </w:tcPr>
          <w:p w:rsidR="00364C06" w:rsidRPr="00B0078A" w:rsidRDefault="00364C06" w:rsidP="00B0078A">
            <w:pPr>
              <w:spacing w:line="280" w:lineRule="exact"/>
              <w:jc w:val="center"/>
              <w:rPr>
                <w:rFonts w:eastAsia="Calibri"/>
                <w:szCs w:val="24"/>
                <w:lang w:val="en-US"/>
              </w:rPr>
            </w:pPr>
          </w:p>
        </w:tc>
        <w:tc>
          <w:tcPr>
            <w:tcW w:w="583" w:type="pct"/>
            <w:shd w:val="clear" w:color="auto" w:fill="auto"/>
            <w:vAlign w:val="center"/>
          </w:tcPr>
          <w:p w:rsidR="00364C06" w:rsidRPr="00B0078A" w:rsidRDefault="00364C06" w:rsidP="00B0078A">
            <w:pPr>
              <w:spacing w:line="280" w:lineRule="exact"/>
              <w:jc w:val="center"/>
              <w:rPr>
                <w:rFonts w:eastAsia="Calibri"/>
                <w:b/>
                <w:szCs w:val="24"/>
                <w:lang w:val="en-US"/>
              </w:rPr>
            </w:pPr>
          </w:p>
        </w:tc>
        <w:tc>
          <w:tcPr>
            <w:tcW w:w="1223" w:type="pct"/>
            <w:vAlign w:val="center"/>
          </w:tcPr>
          <w:p w:rsidR="00364C06" w:rsidRPr="00B0078A" w:rsidRDefault="00364C06" w:rsidP="00B0078A">
            <w:pPr>
              <w:spacing w:line="280" w:lineRule="exact"/>
              <w:jc w:val="center"/>
              <w:rPr>
                <w:rFonts w:ascii="Garamond" w:eastAsia="Calibri" w:hAnsi="Garamond" w:cs="Arial"/>
                <w:b/>
                <w:szCs w:val="24"/>
                <w:lang w:val="en-US"/>
              </w:rPr>
            </w:pPr>
          </w:p>
        </w:tc>
      </w:tr>
    </w:tbl>
    <w:p w:rsidR="00B0078A" w:rsidRPr="00B0078A" w:rsidRDefault="00B0078A" w:rsidP="00B0078A">
      <w:pPr>
        <w:spacing w:before="120"/>
        <w:rPr>
          <w:rFonts w:eastAsia="Times New Roman"/>
          <w:szCs w:val="24"/>
          <w:lang w:eastAsia="en-GB"/>
        </w:rPr>
      </w:pPr>
    </w:p>
    <w:p w:rsidR="00B0078A" w:rsidRPr="00B0078A" w:rsidRDefault="00B0078A" w:rsidP="00B0078A">
      <w:pPr>
        <w:spacing w:before="120"/>
      </w:pPr>
      <w:r w:rsidRPr="00B0078A">
        <w:rPr>
          <w:rFonts w:eastAsia="Times New Roman"/>
          <w:szCs w:val="24"/>
          <w:lang w:eastAsia="en-GB"/>
        </w:rPr>
        <w:t>Fee rates must include all expenses that are necessary to deliver the services including travel, accommodation, daily subsistence allowances and any other conceivable expenses that are required to successfully complete the work.</w:t>
      </w:r>
    </w:p>
    <w:p w:rsidR="00B0078A" w:rsidRPr="00B0078A" w:rsidRDefault="00B0078A" w:rsidP="00B0078A">
      <w:pPr>
        <w:spacing w:before="120"/>
      </w:pPr>
    </w:p>
    <w:p w:rsidR="00B0078A" w:rsidRPr="00B0078A" w:rsidRDefault="00B0078A" w:rsidP="00B0078A">
      <w:pPr>
        <w:spacing w:before="120"/>
      </w:pPr>
      <w:r w:rsidRPr="00B0078A">
        <w:rPr>
          <w:b/>
          <w:i/>
        </w:rPr>
        <w:t>NB:</w:t>
      </w:r>
      <w:r w:rsidRPr="00B0078A">
        <w:t xml:space="preserve"> The cost breakdown table should be signed, dated and submitted separately from the table of deliverables.     </w:t>
      </w:r>
    </w:p>
    <w:p w:rsidR="00B0078A" w:rsidRPr="00B0078A" w:rsidRDefault="00B0078A" w:rsidP="00B0078A">
      <w:pPr>
        <w:spacing w:before="240" w:after="120"/>
      </w:pPr>
    </w:p>
    <w:p w:rsidR="00B0078A" w:rsidRPr="00B0078A" w:rsidRDefault="00B0078A" w:rsidP="00B0078A">
      <w:pPr>
        <w:spacing w:before="240" w:after="120"/>
        <w:ind w:left="-142" w:firstLine="142"/>
      </w:pPr>
      <w:r w:rsidRPr="00B0078A">
        <w:t>Signature:</w:t>
      </w:r>
    </w:p>
    <w:p w:rsidR="00B0078A" w:rsidRPr="00B0078A" w:rsidRDefault="00B0078A" w:rsidP="00B0078A">
      <w:pPr>
        <w:spacing w:before="240" w:after="120"/>
        <w:ind w:left="-142" w:firstLine="142"/>
      </w:pPr>
    </w:p>
    <w:p w:rsidR="00B0078A" w:rsidRPr="00B0078A" w:rsidRDefault="00B0078A" w:rsidP="00B0078A">
      <w:pPr>
        <w:spacing w:before="240" w:after="120"/>
        <w:ind w:left="-142" w:firstLine="142"/>
      </w:pPr>
    </w:p>
    <w:p w:rsidR="00B0078A" w:rsidRPr="00B0078A" w:rsidRDefault="00B0078A" w:rsidP="00B0078A">
      <w:pPr>
        <w:spacing w:before="120"/>
        <w:rPr>
          <w:rFonts w:eastAsia="SimSun"/>
          <w:szCs w:val="24"/>
        </w:rPr>
      </w:pPr>
      <w:r w:rsidRPr="00B0078A">
        <w:t>Date:</w:t>
      </w:r>
    </w:p>
    <w:p w:rsidR="00BF41E8" w:rsidRDefault="00BF41E8" w:rsidP="00B0078A">
      <w:pPr>
        <w:keepNext/>
        <w:outlineLvl w:val="0"/>
      </w:pPr>
    </w:p>
    <w:sectPr w:rsidR="00BF41E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3FA" w:rsidRDefault="00E803FA" w:rsidP="00F63EE5">
      <w:r>
        <w:separator/>
      </w:r>
    </w:p>
  </w:endnote>
  <w:endnote w:type="continuationSeparator" w:id="0">
    <w:p w:rsidR="00E803FA" w:rsidRDefault="00E803FA" w:rsidP="00F63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4067682"/>
      <w:docPartObj>
        <w:docPartGallery w:val="Page Numbers (Bottom of Page)"/>
        <w:docPartUnique/>
      </w:docPartObj>
    </w:sdtPr>
    <w:sdtEndPr/>
    <w:sdtContent>
      <w:sdt>
        <w:sdtPr>
          <w:id w:val="-1669238322"/>
          <w:docPartObj>
            <w:docPartGallery w:val="Page Numbers (Top of Page)"/>
            <w:docPartUnique/>
          </w:docPartObj>
        </w:sdtPr>
        <w:sdtEndPr/>
        <w:sdtContent>
          <w:p w:rsidR="00F63EE5" w:rsidRPr="009758C1" w:rsidRDefault="00E43D64" w:rsidP="00E43D64">
            <w:pPr>
              <w:pStyle w:val="Footer"/>
              <w:jc w:val="center"/>
            </w:pPr>
            <w:r w:rsidRPr="009758C1">
              <w:t xml:space="preserve">Page </w:t>
            </w:r>
            <w:r w:rsidRPr="009758C1">
              <w:rPr>
                <w:bCs/>
                <w:szCs w:val="24"/>
              </w:rPr>
              <w:fldChar w:fldCharType="begin"/>
            </w:r>
            <w:r w:rsidRPr="009758C1">
              <w:rPr>
                <w:bCs/>
              </w:rPr>
              <w:instrText xml:space="preserve"> PAGE </w:instrText>
            </w:r>
            <w:r w:rsidRPr="009758C1">
              <w:rPr>
                <w:bCs/>
                <w:szCs w:val="24"/>
              </w:rPr>
              <w:fldChar w:fldCharType="separate"/>
            </w:r>
            <w:r w:rsidR="00BF76C5">
              <w:rPr>
                <w:bCs/>
                <w:noProof/>
              </w:rPr>
              <w:t>4</w:t>
            </w:r>
            <w:r w:rsidRPr="009758C1">
              <w:rPr>
                <w:bCs/>
                <w:szCs w:val="24"/>
              </w:rPr>
              <w:fldChar w:fldCharType="end"/>
            </w:r>
            <w:r w:rsidRPr="009758C1">
              <w:t xml:space="preserve"> of </w:t>
            </w:r>
            <w:r w:rsidRPr="009758C1">
              <w:rPr>
                <w:bCs/>
                <w:szCs w:val="24"/>
              </w:rPr>
              <w:fldChar w:fldCharType="begin"/>
            </w:r>
            <w:r w:rsidRPr="009758C1">
              <w:rPr>
                <w:bCs/>
              </w:rPr>
              <w:instrText xml:space="preserve"> NUMPAGES  </w:instrText>
            </w:r>
            <w:r w:rsidRPr="009758C1">
              <w:rPr>
                <w:bCs/>
                <w:szCs w:val="24"/>
              </w:rPr>
              <w:fldChar w:fldCharType="separate"/>
            </w:r>
            <w:r w:rsidR="00BF76C5">
              <w:rPr>
                <w:bCs/>
                <w:noProof/>
              </w:rPr>
              <w:t>4</w:t>
            </w:r>
            <w:r w:rsidRPr="009758C1">
              <w:rPr>
                <w:bCs/>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3FA" w:rsidRDefault="00E803FA" w:rsidP="00F63EE5">
      <w:r>
        <w:separator/>
      </w:r>
    </w:p>
  </w:footnote>
  <w:footnote w:type="continuationSeparator" w:id="0">
    <w:p w:rsidR="00E803FA" w:rsidRDefault="00E803FA" w:rsidP="00F63E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D64" w:rsidRPr="006A7352" w:rsidRDefault="004E4DA5" w:rsidP="00E43D64">
    <w:pPr>
      <w:keepNext/>
      <w:jc w:val="center"/>
      <w:rPr>
        <w:b/>
        <w:sz w:val="32"/>
        <w:szCs w:val="32"/>
        <w:lang w:val="it-IT"/>
      </w:rPr>
    </w:pPr>
    <w:r>
      <w:rPr>
        <w:b/>
        <w:sz w:val="32"/>
        <w:szCs w:val="32"/>
        <w:lang w:val="it-IT"/>
      </w:rPr>
      <w:t>IO/18/CFE</w:t>
    </w:r>
    <w:r w:rsidR="00D965FC" w:rsidRPr="006A7352">
      <w:rPr>
        <w:b/>
        <w:sz w:val="32"/>
        <w:szCs w:val="32"/>
        <w:lang w:val="it-IT"/>
      </w:rPr>
      <w:t>/15</w:t>
    </w:r>
    <w:r w:rsidR="009758C1">
      <w:rPr>
        <w:b/>
        <w:sz w:val="32"/>
        <w:szCs w:val="32"/>
        <w:lang w:val="it-IT"/>
      </w:rPr>
      <w:t>9</w:t>
    </w:r>
    <w:r w:rsidR="00D27C47">
      <w:rPr>
        <w:b/>
        <w:sz w:val="32"/>
        <w:szCs w:val="32"/>
        <w:lang w:val="it-IT"/>
      </w:rPr>
      <w:t>03</w:t>
    </w:r>
    <w:r>
      <w:rPr>
        <w:b/>
        <w:sz w:val="32"/>
        <w:szCs w:val="32"/>
        <w:lang w:val="it-IT"/>
      </w:rPr>
      <w:t>/</w:t>
    </w:r>
    <w:r w:rsidR="00D965FC" w:rsidRPr="006A7352">
      <w:rPr>
        <w:b/>
        <w:sz w:val="32"/>
        <w:szCs w:val="32"/>
        <w:lang w:val="it-IT"/>
      </w:rPr>
      <w:t>S</w:t>
    </w:r>
    <w:r>
      <w:rPr>
        <w:b/>
        <w:sz w:val="32"/>
        <w:szCs w:val="32"/>
        <w:lang w:val="it-IT"/>
      </w:rPr>
      <w:t>MS</w:t>
    </w:r>
  </w:p>
  <w:p w:rsidR="00F63EE5" w:rsidRPr="006A7352" w:rsidRDefault="00F63EE5" w:rsidP="00E43D64">
    <w:pPr>
      <w:jc w:val="center"/>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5360D0"/>
    <w:multiLevelType w:val="hybridMultilevel"/>
    <w:tmpl w:val="F4A053CE"/>
    <w:lvl w:ilvl="0" w:tplc="75BE71DE">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07A0F9C"/>
    <w:multiLevelType w:val="hybridMultilevel"/>
    <w:tmpl w:val="E744C652"/>
    <w:lvl w:ilvl="0" w:tplc="2D06B4F0">
      <w:start w:val="1"/>
      <w:numFmt w:val="decimal"/>
      <w:lvlText w:val="%1."/>
      <w:lvlJc w:val="left"/>
      <w:pPr>
        <w:ind w:left="1500" w:hanging="11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8E866CB"/>
    <w:multiLevelType w:val="hybridMultilevel"/>
    <w:tmpl w:val="E1DC337E"/>
    <w:lvl w:ilvl="0" w:tplc="EACE6568">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EE5"/>
    <w:rsid w:val="00014917"/>
    <w:rsid w:val="00057F83"/>
    <w:rsid w:val="00082138"/>
    <w:rsid w:val="000B638D"/>
    <w:rsid w:val="000C7B90"/>
    <w:rsid w:val="000E7897"/>
    <w:rsid w:val="00104FE7"/>
    <w:rsid w:val="001240D5"/>
    <w:rsid w:val="00125D52"/>
    <w:rsid w:val="00162DF3"/>
    <w:rsid w:val="001B6E4E"/>
    <w:rsid w:val="001D7990"/>
    <w:rsid w:val="00202170"/>
    <w:rsid w:val="002A643E"/>
    <w:rsid w:val="002C4911"/>
    <w:rsid w:val="00303C65"/>
    <w:rsid w:val="00335A06"/>
    <w:rsid w:val="00364C06"/>
    <w:rsid w:val="00373ACE"/>
    <w:rsid w:val="003A2F60"/>
    <w:rsid w:val="003C27AF"/>
    <w:rsid w:val="003D538A"/>
    <w:rsid w:val="003F2FDC"/>
    <w:rsid w:val="00491B88"/>
    <w:rsid w:val="004B3E91"/>
    <w:rsid w:val="004D12CB"/>
    <w:rsid w:val="004E4DA5"/>
    <w:rsid w:val="00502D22"/>
    <w:rsid w:val="00536C52"/>
    <w:rsid w:val="00553CAE"/>
    <w:rsid w:val="00566CDF"/>
    <w:rsid w:val="0058013D"/>
    <w:rsid w:val="005E6852"/>
    <w:rsid w:val="005F463C"/>
    <w:rsid w:val="00607E36"/>
    <w:rsid w:val="0061579A"/>
    <w:rsid w:val="00626F0A"/>
    <w:rsid w:val="0067110F"/>
    <w:rsid w:val="00673C19"/>
    <w:rsid w:val="006A7352"/>
    <w:rsid w:val="006D226B"/>
    <w:rsid w:val="00704F0F"/>
    <w:rsid w:val="00714DBB"/>
    <w:rsid w:val="007A0D5A"/>
    <w:rsid w:val="007C094D"/>
    <w:rsid w:val="007E1B3B"/>
    <w:rsid w:val="00823A24"/>
    <w:rsid w:val="008753B0"/>
    <w:rsid w:val="00881D90"/>
    <w:rsid w:val="00885447"/>
    <w:rsid w:val="008B3B74"/>
    <w:rsid w:val="00902F1A"/>
    <w:rsid w:val="00925872"/>
    <w:rsid w:val="00945535"/>
    <w:rsid w:val="009758C1"/>
    <w:rsid w:val="009800B4"/>
    <w:rsid w:val="00984040"/>
    <w:rsid w:val="00991359"/>
    <w:rsid w:val="00995A3F"/>
    <w:rsid w:val="009B229E"/>
    <w:rsid w:val="009F4E1B"/>
    <w:rsid w:val="00A14D00"/>
    <w:rsid w:val="00A63A60"/>
    <w:rsid w:val="00A93DF6"/>
    <w:rsid w:val="00AA37EB"/>
    <w:rsid w:val="00AE41AB"/>
    <w:rsid w:val="00B0078A"/>
    <w:rsid w:val="00B14994"/>
    <w:rsid w:val="00B258A5"/>
    <w:rsid w:val="00B64A8A"/>
    <w:rsid w:val="00BA77BB"/>
    <w:rsid w:val="00BB0154"/>
    <w:rsid w:val="00BF41E8"/>
    <w:rsid w:val="00BF76C5"/>
    <w:rsid w:val="00C505F5"/>
    <w:rsid w:val="00C52648"/>
    <w:rsid w:val="00C949CA"/>
    <w:rsid w:val="00C975D4"/>
    <w:rsid w:val="00CB4883"/>
    <w:rsid w:val="00CC13B8"/>
    <w:rsid w:val="00CD16FA"/>
    <w:rsid w:val="00CF7567"/>
    <w:rsid w:val="00D14686"/>
    <w:rsid w:val="00D17C01"/>
    <w:rsid w:val="00D264AD"/>
    <w:rsid w:val="00D27C47"/>
    <w:rsid w:val="00D31EE9"/>
    <w:rsid w:val="00D375C8"/>
    <w:rsid w:val="00D54F93"/>
    <w:rsid w:val="00D71371"/>
    <w:rsid w:val="00D965FC"/>
    <w:rsid w:val="00E00403"/>
    <w:rsid w:val="00E102D8"/>
    <w:rsid w:val="00E27236"/>
    <w:rsid w:val="00E31E2A"/>
    <w:rsid w:val="00E4195B"/>
    <w:rsid w:val="00E42C4F"/>
    <w:rsid w:val="00E42E7F"/>
    <w:rsid w:val="00E43D64"/>
    <w:rsid w:val="00E43E20"/>
    <w:rsid w:val="00E803FA"/>
    <w:rsid w:val="00ED3D49"/>
    <w:rsid w:val="00ED587E"/>
    <w:rsid w:val="00F259D5"/>
    <w:rsid w:val="00F63EE5"/>
    <w:rsid w:val="00FB504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E5"/>
    <w:pPr>
      <w:spacing w:after="0" w:line="240" w:lineRule="auto"/>
      <w:jc w:val="both"/>
    </w:pPr>
    <w:rPr>
      <w:rFonts w:ascii="Times New Roman" w:eastAsia="平成明朝" w:hAnsi="Times New Roman" w:cs="Times New Roman"/>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3EE5"/>
    <w:pPr>
      <w:tabs>
        <w:tab w:val="center" w:pos="4513"/>
        <w:tab w:val="right" w:pos="9026"/>
      </w:tabs>
    </w:pPr>
  </w:style>
  <w:style w:type="character" w:customStyle="1" w:styleId="HeaderChar">
    <w:name w:val="Header Char"/>
    <w:basedOn w:val="DefaultParagraphFont"/>
    <w:link w:val="Header"/>
    <w:uiPriority w:val="99"/>
    <w:rsid w:val="00F63EE5"/>
  </w:style>
  <w:style w:type="paragraph" w:styleId="Footer">
    <w:name w:val="footer"/>
    <w:basedOn w:val="Normal"/>
    <w:link w:val="FooterChar"/>
    <w:uiPriority w:val="99"/>
    <w:unhideWhenUsed/>
    <w:rsid w:val="00F63EE5"/>
    <w:pPr>
      <w:tabs>
        <w:tab w:val="center" w:pos="4513"/>
        <w:tab w:val="right" w:pos="9026"/>
      </w:tabs>
    </w:pPr>
  </w:style>
  <w:style w:type="character" w:customStyle="1" w:styleId="FooterChar">
    <w:name w:val="Footer Char"/>
    <w:basedOn w:val="DefaultParagraphFont"/>
    <w:link w:val="Footer"/>
    <w:uiPriority w:val="99"/>
    <w:rsid w:val="00F63EE5"/>
  </w:style>
  <w:style w:type="paragraph" w:customStyle="1" w:styleId="mainbody1">
    <w:name w:val="main body 1"/>
    <w:basedOn w:val="Normal"/>
    <w:rsid w:val="00F63EE5"/>
    <w:pPr>
      <w:spacing w:before="240" w:after="240"/>
    </w:pPr>
    <w:rPr>
      <w:rFonts w:eastAsia="SimSun"/>
      <w:szCs w:val="24"/>
    </w:rPr>
  </w:style>
  <w:style w:type="paragraph" w:styleId="ListParagraph">
    <w:name w:val="List Paragraph"/>
    <w:basedOn w:val="Normal"/>
    <w:uiPriority w:val="34"/>
    <w:qFormat/>
    <w:rsid w:val="00F63EE5"/>
    <w:pPr>
      <w:ind w:left="720"/>
      <w:contextualSpacing/>
    </w:pPr>
  </w:style>
  <w:style w:type="table" w:customStyle="1" w:styleId="TableGrid1">
    <w:name w:val="Table Grid1"/>
    <w:basedOn w:val="TableNormal"/>
    <w:next w:val="TableGrid"/>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566CDF"/>
    <w:pPr>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566CDF"/>
    <w:rPr>
      <w:rFonts w:ascii="Calibri" w:hAnsi="Calibri"/>
      <w:szCs w:val="21"/>
    </w:rPr>
  </w:style>
  <w:style w:type="paragraph" w:styleId="BalloonText">
    <w:name w:val="Balloon Text"/>
    <w:basedOn w:val="Normal"/>
    <w:link w:val="BalloonTextChar"/>
    <w:uiPriority w:val="99"/>
    <w:semiHidden/>
    <w:unhideWhenUsed/>
    <w:rsid w:val="001B6E4E"/>
    <w:rPr>
      <w:rFonts w:ascii="Tahoma" w:hAnsi="Tahoma" w:cs="Tahoma"/>
      <w:sz w:val="16"/>
      <w:szCs w:val="16"/>
    </w:rPr>
  </w:style>
  <w:style w:type="character" w:customStyle="1" w:styleId="BalloonTextChar">
    <w:name w:val="Balloon Text Char"/>
    <w:basedOn w:val="DefaultParagraphFont"/>
    <w:link w:val="BalloonText"/>
    <w:uiPriority w:val="99"/>
    <w:semiHidden/>
    <w:rsid w:val="001B6E4E"/>
    <w:rPr>
      <w:rFonts w:ascii="Tahoma" w:eastAsia="平成明朝" w:hAnsi="Tahoma" w:cs="Tahoma"/>
      <w:sz w:val="16"/>
      <w:szCs w:val="16"/>
    </w:rPr>
  </w:style>
  <w:style w:type="table" w:customStyle="1" w:styleId="TableGrid11">
    <w:name w:val="Table Grid11"/>
    <w:basedOn w:val="TableNormal"/>
    <w:next w:val="TableGrid"/>
    <w:uiPriority w:val="59"/>
    <w:rsid w:val="00B0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E5"/>
    <w:pPr>
      <w:spacing w:after="0" w:line="240" w:lineRule="auto"/>
      <w:jc w:val="both"/>
    </w:pPr>
    <w:rPr>
      <w:rFonts w:ascii="Times New Roman" w:eastAsia="平成明朝" w:hAnsi="Times New Roman" w:cs="Times New Roman"/>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3EE5"/>
    <w:pPr>
      <w:tabs>
        <w:tab w:val="center" w:pos="4513"/>
        <w:tab w:val="right" w:pos="9026"/>
      </w:tabs>
    </w:pPr>
  </w:style>
  <w:style w:type="character" w:customStyle="1" w:styleId="HeaderChar">
    <w:name w:val="Header Char"/>
    <w:basedOn w:val="DefaultParagraphFont"/>
    <w:link w:val="Header"/>
    <w:uiPriority w:val="99"/>
    <w:rsid w:val="00F63EE5"/>
  </w:style>
  <w:style w:type="paragraph" w:styleId="Footer">
    <w:name w:val="footer"/>
    <w:basedOn w:val="Normal"/>
    <w:link w:val="FooterChar"/>
    <w:uiPriority w:val="99"/>
    <w:unhideWhenUsed/>
    <w:rsid w:val="00F63EE5"/>
    <w:pPr>
      <w:tabs>
        <w:tab w:val="center" w:pos="4513"/>
        <w:tab w:val="right" w:pos="9026"/>
      </w:tabs>
    </w:pPr>
  </w:style>
  <w:style w:type="character" w:customStyle="1" w:styleId="FooterChar">
    <w:name w:val="Footer Char"/>
    <w:basedOn w:val="DefaultParagraphFont"/>
    <w:link w:val="Footer"/>
    <w:uiPriority w:val="99"/>
    <w:rsid w:val="00F63EE5"/>
  </w:style>
  <w:style w:type="paragraph" w:customStyle="1" w:styleId="mainbody1">
    <w:name w:val="main body 1"/>
    <w:basedOn w:val="Normal"/>
    <w:rsid w:val="00F63EE5"/>
    <w:pPr>
      <w:spacing w:before="240" w:after="240"/>
    </w:pPr>
    <w:rPr>
      <w:rFonts w:eastAsia="SimSun"/>
      <w:szCs w:val="24"/>
    </w:rPr>
  </w:style>
  <w:style w:type="paragraph" w:styleId="ListParagraph">
    <w:name w:val="List Paragraph"/>
    <w:basedOn w:val="Normal"/>
    <w:uiPriority w:val="34"/>
    <w:qFormat/>
    <w:rsid w:val="00F63EE5"/>
    <w:pPr>
      <w:ind w:left="720"/>
      <w:contextualSpacing/>
    </w:pPr>
  </w:style>
  <w:style w:type="table" w:customStyle="1" w:styleId="TableGrid1">
    <w:name w:val="Table Grid1"/>
    <w:basedOn w:val="TableNormal"/>
    <w:next w:val="TableGrid"/>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566CDF"/>
    <w:pPr>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566CDF"/>
    <w:rPr>
      <w:rFonts w:ascii="Calibri" w:hAnsi="Calibri"/>
      <w:szCs w:val="21"/>
    </w:rPr>
  </w:style>
  <w:style w:type="paragraph" w:styleId="BalloonText">
    <w:name w:val="Balloon Text"/>
    <w:basedOn w:val="Normal"/>
    <w:link w:val="BalloonTextChar"/>
    <w:uiPriority w:val="99"/>
    <w:semiHidden/>
    <w:unhideWhenUsed/>
    <w:rsid w:val="001B6E4E"/>
    <w:rPr>
      <w:rFonts w:ascii="Tahoma" w:hAnsi="Tahoma" w:cs="Tahoma"/>
      <w:sz w:val="16"/>
      <w:szCs w:val="16"/>
    </w:rPr>
  </w:style>
  <w:style w:type="character" w:customStyle="1" w:styleId="BalloonTextChar">
    <w:name w:val="Balloon Text Char"/>
    <w:basedOn w:val="DefaultParagraphFont"/>
    <w:link w:val="BalloonText"/>
    <w:uiPriority w:val="99"/>
    <w:semiHidden/>
    <w:rsid w:val="001B6E4E"/>
    <w:rPr>
      <w:rFonts w:ascii="Tahoma" w:eastAsia="平成明朝" w:hAnsi="Tahoma" w:cs="Tahoma"/>
      <w:sz w:val="16"/>
      <w:szCs w:val="16"/>
    </w:rPr>
  </w:style>
  <w:style w:type="table" w:customStyle="1" w:styleId="TableGrid11">
    <w:name w:val="Table Grid11"/>
    <w:basedOn w:val="TableNormal"/>
    <w:next w:val="TableGrid"/>
    <w:uiPriority w:val="59"/>
    <w:rsid w:val="00B0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5830617">
      <w:bodyDiv w:val="1"/>
      <w:marLeft w:val="0"/>
      <w:marRight w:val="0"/>
      <w:marTop w:val="0"/>
      <w:marBottom w:val="0"/>
      <w:divBdr>
        <w:top w:val="none" w:sz="0" w:space="0" w:color="auto"/>
        <w:left w:val="none" w:sz="0" w:space="0" w:color="auto"/>
        <w:bottom w:val="none" w:sz="0" w:space="0" w:color="auto"/>
        <w:right w:val="none" w:sz="0" w:space="0" w:color="auto"/>
      </w:divBdr>
    </w:div>
    <w:div w:id="152679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680</Words>
  <Characters>3880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Fisher Virginia EXT</dc:creator>
  <cp:lastModifiedBy>Miras Sophie</cp:lastModifiedBy>
  <cp:revision>13</cp:revision>
  <cp:lastPrinted>2018-07-09T13:54:00Z</cp:lastPrinted>
  <dcterms:created xsi:type="dcterms:W3CDTF">2018-04-26T12:51:00Z</dcterms:created>
  <dcterms:modified xsi:type="dcterms:W3CDTF">2018-07-09T13:55:00Z</dcterms:modified>
</cp:coreProperties>
</file>