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357AB7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F055FC">
              <w:rPr>
                <w:b/>
                <w:sz w:val="28"/>
                <w:szCs w:val="28"/>
              </w:rPr>
              <w:t>352</w:t>
            </w:r>
            <w:r w:rsidR="00ED62EC">
              <w:rPr>
                <w:b/>
                <w:sz w:val="28"/>
                <w:szCs w:val="28"/>
              </w:rPr>
              <w:t>4</w:t>
            </w:r>
            <w:bookmarkStart w:id="0" w:name="_GoBack"/>
            <w:bookmarkEnd w:id="0"/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60" w:rsidRDefault="00844560">
      <w:r>
        <w:separator/>
      </w:r>
    </w:p>
  </w:endnote>
  <w:endnote w:type="continuationSeparator" w:id="0">
    <w:p w:rsidR="00844560" w:rsidRDefault="00844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D62E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D62E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D62E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D62E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60" w:rsidRDefault="00844560">
      <w:r>
        <w:separator/>
      </w:r>
    </w:p>
  </w:footnote>
  <w:footnote w:type="continuationSeparator" w:id="0">
    <w:p w:rsidR="00844560" w:rsidRDefault="00844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2EC" w:rsidRPr="00ED62EC" w:rsidRDefault="00ED62EC" w:rsidP="00ED62EC">
    <w:pPr>
      <w:pStyle w:val="Header"/>
      <w:jc w:val="center"/>
      <w:rPr>
        <w:rFonts w:eastAsia="SimSun"/>
        <w:b/>
        <w:i/>
        <w:sz w:val="32"/>
        <w:szCs w:val="32"/>
        <w:lang w:val="en-US"/>
      </w:rPr>
    </w:pPr>
    <w:r w:rsidRPr="00ED62EC">
      <w:rPr>
        <w:rFonts w:eastAsia="SimSun"/>
        <w:b/>
        <w:i/>
        <w:sz w:val="32"/>
        <w:szCs w:val="32"/>
      </w:rPr>
      <w:t>Hot Cell Complex Mechanical Engineering</w:t>
    </w:r>
  </w:p>
  <w:p w:rsidR="00357AB7" w:rsidRPr="00ED62EC" w:rsidRDefault="00357AB7" w:rsidP="00ED62EC">
    <w:pPr>
      <w:pStyle w:val="Header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44560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C3EB1"/>
    <w:rsid w:val="00ED62EC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47AF-2557-4095-A2FF-97303FC2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56</cp:revision>
  <cp:lastPrinted>2016-09-20T10:48:00Z</cp:lastPrinted>
  <dcterms:created xsi:type="dcterms:W3CDTF">2012-03-05T12:48:00Z</dcterms:created>
  <dcterms:modified xsi:type="dcterms:W3CDTF">2016-11-08T00:34:00Z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