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4FC" w:rsidRDefault="007C02D1" w:rsidP="00E70E29">
      <w:pPr>
        <w:jc w:val="both"/>
      </w:pPr>
      <w:r>
        <w:rPr>
          <w:noProof/>
        </w:rPr>
        <mc:AlternateContent>
          <mc:Choice Requires="wps">
            <w:drawing>
              <wp:anchor distT="0" distB="0" distL="114300" distR="114300" simplePos="0" relativeHeight="251656192" behindDoc="0" locked="0" layoutInCell="1" allowOverlap="1">
                <wp:simplePos x="0" y="0"/>
                <wp:positionH relativeFrom="column">
                  <wp:posOffset>-485775</wp:posOffset>
                </wp:positionH>
                <wp:positionV relativeFrom="paragraph">
                  <wp:posOffset>-314325</wp:posOffset>
                </wp:positionV>
                <wp:extent cx="1352550" cy="676275"/>
                <wp:effectExtent l="0" t="0"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676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04FC" w:rsidRDefault="007C02D1">
                            <w:r>
                              <w:rPr>
                                <w:noProof/>
                              </w:rPr>
                              <w:drawing>
                                <wp:inline distT="0" distB="0" distL="0" distR="0">
                                  <wp:extent cx="1232535" cy="5886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2535" cy="58864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38.25pt;margin-top:-24.75pt;width:106.5pt;height:53.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" filled="f" stroked="f">
                <v:textbox>
                  <w:txbxContent>
                    <w:p w:rsidR="00FA04FC" w:rsidRDefault="007C02D1">
                      <w:r>
                        <w:rPr>
                          <w:noProof/>
                        </w:rPr>
                        <w:drawing>
                          <wp:inline distT="0" distB="0" distL="0" distR="0">
                            <wp:extent cx="1232535" cy="5886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2535" cy="588645"/>
                                    </a:xfrm>
                                    <a:prstGeom prst="rect">
                                      <a:avLst/>
                                    </a:prstGeom>
                                    <a:noFill/>
                                    <a:ln>
                                      <a:noFill/>
                                    </a:ln>
                                  </pic:spPr>
                                </pic:pic>
                              </a:graphicData>
                            </a:graphic>
                          </wp:inline>
                        </w:drawing>
                      </w:r>
                    </w:p>
                  </w:txbxContent>
                </v:textbox>
              </v:shape>
            </w:pict>
          </mc:Fallback>
        </mc:AlternateContent>
      </w:r>
    </w:p>
    <w:p w:rsidR="00FA04FC" w:rsidRDefault="00FA04FC"/>
    <w:p w:rsidR="00FA04FC" w:rsidRDefault="00FA04FC"/>
    <w:p w:rsidR="00FA04FC" w:rsidRPr="007707AC" w:rsidRDefault="00AB00D5" w:rsidP="00FA04FC">
      <w:pPr>
        <w:jc w:val="center"/>
        <w:rPr>
          <w:b/>
          <w:sz w:val="44"/>
          <w:szCs w:val="44"/>
        </w:rPr>
      </w:pPr>
      <w:r>
        <w:rPr>
          <w:b/>
          <w:sz w:val="44"/>
          <w:szCs w:val="44"/>
        </w:rPr>
        <w:t xml:space="preserve">Framework Contract for the </w:t>
      </w:r>
      <w:r w:rsidR="00E13277">
        <w:rPr>
          <w:b/>
          <w:sz w:val="44"/>
          <w:szCs w:val="44"/>
        </w:rPr>
        <w:t>Supply of Scaffolding</w:t>
      </w:r>
      <w:r w:rsidR="009B471F">
        <w:rPr>
          <w:b/>
          <w:sz w:val="44"/>
          <w:szCs w:val="44"/>
        </w:rPr>
        <w:t xml:space="preserve"> </w:t>
      </w:r>
      <w:r>
        <w:rPr>
          <w:b/>
          <w:sz w:val="44"/>
          <w:szCs w:val="44"/>
        </w:rPr>
        <w:t xml:space="preserve">Services </w:t>
      </w:r>
      <w:r w:rsidR="009B471F">
        <w:rPr>
          <w:b/>
          <w:sz w:val="44"/>
          <w:szCs w:val="44"/>
        </w:rPr>
        <w:t>at the ITER Site</w:t>
      </w:r>
    </w:p>
    <w:p w:rsidR="00FA04FC" w:rsidRPr="005C4402" w:rsidRDefault="00FA04FC" w:rsidP="00FA04FC">
      <w:pPr>
        <w:jc w:val="center"/>
        <w:rPr>
          <w:color w:val="0000FF"/>
        </w:rPr>
      </w:pPr>
    </w:p>
    <w:p w:rsidR="00FA04FC" w:rsidRPr="006E6CBE" w:rsidRDefault="00FA04FC" w:rsidP="00FA04FC">
      <w:pPr>
        <w:rPr>
          <w:b/>
          <w:color w:val="FF0000"/>
          <w:sz w:val="16"/>
          <w:szCs w:val="16"/>
          <w:u w:val="single"/>
        </w:rPr>
      </w:pPr>
    </w:p>
    <w:p w:rsidR="00FA04FC" w:rsidRPr="00E2720A" w:rsidRDefault="00FA04FC" w:rsidP="00FA04FC">
      <w:pPr>
        <w:jc w:val="center"/>
        <w:rPr>
          <w:b/>
          <w:color w:val="0000FF"/>
          <w:sz w:val="32"/>
          <w:szCs w:val="32"/>
          <w:u w:val="single"/>
        </w:rPr>
      </w:pPr>
      <w:r w:rsidRPr="00E2720A">
        <w:rPr>
          <w:b/>
          <w:color w:val="0000FF"/>
          <w:sz w:val="32"/>
          <w:szCs w:val="32"/>
          <w:u w:val="single"/>
        </w:rPr>
        <w:t xml:space="preserve">Call for </w:t>
      </w:r>
      <w:r>
        <w:rPr>
          <w:b/>
          <w:color w:val="0000FF"/>
          <w:sz w:val="32"/>
          <w:szCs w:val="32"/>
          <w:u w:val="single"/>
        </w:rPr>
        <w:t>Nomination</w:t>
      </w:r>
      <w:r w:rsidRPr="00E2720A">
        <w:rPr>
          <w:b/>
          <w:color w:val="0000FF"/>
          <w:sz w:val="32"/>
          <w:szCs w:val="32"/>
          <w:u w:val="single"/>
        </w:rPr>
        <w:t xml:space="preserve"> </w:t>
      </w:r>
    </w:p>
    <w:p w:rsidR="00913659" w:rsidRDefault="00913659" w:rsidP="00FA04FC">
      <w:pPr>
        <w:rPr>
          <w:rFonts w:ascii="Arial" w:hAnsi="Arial" w:cs="Arial"/>
          <w:b/>
        </w:rPr>
      </w:pPr>
    </w:p>
    <w:p w:rsidR="00FA04FC" w:rsidRDefault="00FA04FC" w:rsidP="000E7871">
      <w:pPr>
        <w:jc w:val="both"/>
        <w:rPr>
          <w:b/>
        </w:rPr>
      </w:pPr>
      <w:r w:rsidRPr="000E7871">
        <w:rPr>
          <w:b/>
        </w:rPr>
        <w:t>Purpose</w:t>
      </w:r>
    </w:p>
    <w:p w:rsidR="00AB00D5" w:rsidRPr="000E7871" w:rsidRDefault="00AB00D5" w:rsidP="000E7871">
      <w:pPr>
        <w:jc w:val="both"/>
        <w:rPr>
          <w:b/>
        </w:rPr>
      </w:pPr>
    </w:p>
    <w:p w:rsidR="00AB00D5" w:rsidRDefault="00AB00D5" w:rsidP="00E70E29">
      <w:pPr>
        <w:spacing w:before="60"/>
        <w:jc w:val="both"/>
        <w:rPr>
          <w:szCs w:val="22"/>
          <w:lang w:eastAsia="en-US"/>
        </w:rPr>
      </w:pPr>
      <w:r>
        <w:rPr>
          <w:szCs w:val="22"/>
          <w:lang w:eastAsia="en-US"/>
        </w:rPr>
        <w:t xml:space="preserve">ITER is a joint international research and development project aiming to demonstrate the scientific and technological feasibility of fusion power for peaceful purposes. The seven members of the ITER Organization are: The European Union (represented by EURATOM), Japan, </w:t>
      </w:r>
      <w:proofErr w:type="gramStart"/>
      <w:r>
        <w:rPr>
          <w:szCs w:val="22"/>
          <w:lang w:eastAsia="en-US"/>
        </w:rPr>
        <w:t>the People’s</w:t>
      </w:r>
      <w:proofErr w:type="gramEnd"/>
      <w:r>
        <w:rPr>
          <w:szCs w:val="22"/>
          <w:lang w:eastAsia="en-US"/>
        </w:rPr>
        <w:t xml:space="preserve"> Republic of China, India, the Republic of Korea, the Russian Federation and the USA.</w:t>
      </w:r>
      <w:r>
        <w:rPr>
          <w:szCs w:val="22"/>
          <w:lang w:eastAsia="zh-CN"/>
        </w:rPr>
        <w:t xml:space="preserve"> </w:t>
      </w:r>
      <w:r>
        <w:rPr>
          <w:szCs w:val="22"/>
          <w:lang w:eastAsia="en-US"/>
        </w:rPr>
        <w:t>The ITER Organization is located in Saint Paul lez Durance – France.</w:t>
      </w:r>
      <w:r>
        <w:rPr>
          <w:color w:val="0000FF"/>
          <w:szCs w:val="22"/>
          <w:lang w:eastAsia="zh-CN"/>
        </w:rPr>
        <w:t xml:space="preserve"> </w:t>
      </w:r>
      <w:r>
        <w:rPr>
          <w:szCs w:val="22"/>
          <w:lang w:eastAsia="en-US"/>
        </w:rPr>
        <w:t xml:space="preserve">Further information is available on the ITER website: </w:t>
      </w:r>
      <w:hyperlink r:id="rId11" w:history="1">
        <w:r>
          <w:rPr>
            <w:rStyle w:val="Hyperlink"/>
            <w:szCs w:val="22"/>
            <w:lang w:eastAsia="en-US"/>
          </w:rPr>
          <w:t>http://www.iter.org</w:t>
        </w:r>
      </w:hyperlink>
      <w:r>
        <w:rPr>
          <w:szCs w:val="22"/>
          <w:lang w:eastAsia="en-US"/>
        </w:rPr>
        <w:t>.</w:t>
      </w:r>
    </w:p>
    <w:p w:rsidR="00AB00D5" w:rsidRDefault="00AB00D5" w:rsidP="00E70E29">
      <w:pPr>
        <w:jc w:val="both"/>
      </w:pPr>
    </w:p>
    <w:p w:rsidR="009B471F" w:rsidRDefault="009B471F" w:rsidP="00E70E29">
      <w:pPr>
        <w:jc w:val="both"/>
        <w:rPr>
          <w:lang w:val="en-US"/>
        </w:rPr>
      </w:pPr>
      <w:r w:rsidRPr="001B180E">
        <w:t xml:space="preserve">The Purpose of this document is to </w:t>
      </w:r>
      <w:r>
        <w:t>provide a summary description of</w:t>
      </w:r>
      <w:r w:rsidRPr="001B180E">
        <w:t xml:space="preserve"> the technical requirements of the ITER Organization (IO) associated with </w:t>
      </w:r>
      <w:r>
        <w:t>a future</w:t>
      </w:r>
      <w:r w:rsidRPr="001B180E">
        <w:t xml:space="preserve"> </w:t>
      </w:r>
      <w:r>
        <w:t xml:space="preserve">framework </w:t>
      </w:r>
      <w:r w:rsidRPr="001B180E">
        <w:t xml:space="preserve">contract </w:t>
      </w:r>
      <w:r w:rsidR="00E13277">
        <w:t>for the supply of scaffolding</w:t>
      </w:r>
      <w:r>
        <w:t xml:space="preserve"> services. </w:t>
      </w:r>
    </w:p>
    <w:p w:rsidR="009B471F" w:rsidRDefault="009B471F" w:rsidP="00E70E29">
      <w:pPr>
        <w:jc w:val="both"/>
      </w:pPr>
      <w:r w:rsidRPr="001B180E">
        <w:t xml:space="preserve">This document shall apply to </w:t>
      </w:r>
      <w:r>
        <w:t>the Call for Nomination to be issued by the IO to the ITER Domestic A</w:t>
      </w:r>
      <w:r w:rsidR="00E13277">
        <w:t>gencies for the supply of scaffolding</w:t>
      </w:r>
      <w:r>
        <w:t xml:space="preserve"> Services</w:t>
      </w:r>
      <w:r w:rsidRPr="001B180E">
        <w:t>.</w:t>
      </w:r>
      <w:r>
        <w:t xml:space="preserve"> This document is not the final specification for the future </w:t>
      </w:r>
      <w:r w:rsidR="00AB00D5">
        <w:t xml:space="preserve">framework </w:t>
      </w:r>
      <w:r>
        <w:t>contract which will contain more detail of IO requirements.</w:t>
      </w:r>
    </w:p>
    <w:p w:rsidR="009B471F" w:rsidRDefault="009B471F" w:rsidP="00E70E29">
      <w:pPr>
        <w:jc w:val="both"/>
      </w:pPr>
    </w:p>
    <w:p w:rsidR="009B471F" w:rsidRPr="009B471F" w:rsidRDefault="009B471F" w:rsidP="00E70E29">
      <w:pPr>
        <w:jc w:val="both"/>
        <w:rPr>
          <w:b/>
        </w:rPr>
      </w:pPr>
      <w:r w:rsidRPr="009B471F">
        <w:rPr>
          <w:b/>
        </w:rPr>
        <w:t>Definitions</w:t>
      </w:r>
    </w:p>
    <w:p w:rsidR="009B471F" w:rsidRDefault="009B471F" w:rsidP="00E70E29">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1"/>
        <w:gridCol w:w="7345"/>
      </w:tblGrid>
      <w:tr w:rsidR="009B471F" w:rsidRPr="001B180E" w:rsidTr="005C7B6A">
        <w:tc>
          <w:tcPr>
            <w:tcW w:w="1951" w:type="dxa"/>
            <w:shd w:val="clear" w:color="auto" w:fill="auto"/>
          </w:tcPr>
          <w:p w:rsidR="009B471F" w:rsidRPr="009B471F" w:rsidRDefault="009B471F" w:rsidP="00E70E29">
            <w:pPr>
              <w:jc w:val="both"/>
            </w:pPr>
            <w:r w:rsidRPr="009B471F">
              <w:t>IO</w:t>
            </w:r>
          </w:p>
        </w:tc>
        <w:tc>
          <w:tcPr>
            <w:tcW w:w="7461" w:type="dxa"/>
            <w:shd w:val="clear" w:color="auto" w:fill="auto"/>
          </w:tcPr>
          <w:p w:rsidR="009B471F" w:rsidRPr="009B471F" w:rsidRDefault="009B471F" w:rsidP="00E70E29">
            <w:pPr>
              <w:jc w:val="both"/>
            </w:pPr>
            <w:r w:rsidRPr="009B471F">
              <w:t>The ITER International Organization for Fusion Energy</w:t>
            </w:r>
          </w:p>
        </w:tc>
      </w:tr>
      <w:tr w:rsidR="009B471F" w:rsidRPr="001B180E" w:rsidTr="005C7B6A">
        <w:tc>
          <w:tcPr>
            <w:tcW w:w="1951" w:type="dxa"/>
            <w:shd w:val="clear" w:color="auto" w:fill="auto"/>
          </w:tcPr>
          <w:p w:rsidR="009B471F" w:rsidRPr="009B471F" w:rsidRDefault="009B471F" w:rsidP="00E70E29">
            <w:pPr>
              <w:jc w:val="both"/>
            </w:pPr>
            <w:r w:rsidRPr="009B471F">
              <w:t>DA</w:t>
            </w:r>
          </w:p>
        </w:tc>
        <w:tc>
          <w:tcPr>
            <w:tcW w:w="7461" w:type="dxa"/>
            <w:shd w:val="clear" w:color="auto" w:fill="auto"/>
          </w:tcPr>
          <w:p w:rsidR="009B471F" w:rsidRPr="009B471F" w:rsidRDefault="009B471F" w:rsidP="00E70E29">
            <w:pPr>
              <w:jc w:val="both"/>
            </w:pPr>
            <w:r w:rsidRPr="009B471F">
              <w:t xml:space="preserve">One or more of the Seven Domestic Agencies of the ITER Members (China, Europe,  India, Japan, Russia, South Korea United States of America </w:t>
            </w:r>
          </w:p>
        </w:tc>
      </w:tr>
      <w:tr w:rsidR="009B471F" w:rsidRPr="001B180E" w:rsidTr="005C7B6A">
        <w:tc>
          <w:tcPr>
            <w:tcW w:w="1951" w:type="dxa"/>
            <w:shd w:val="clear" w:color="auto" w:fill="auto"/>
          </w:tcPr>
          <w:p w:rsidR="009B471F" w:rsidRPr="009B471F" w:rsidRDefault="009B471F" w:rsidP="00E70E29">
            <w:pPr>
              <w:jc w:val="both"/>
            </w:pPr>
            <w:r w:rsidRPr="009B471F">
              <w:t>Contractor</w:t>
            </w:r>
          </w:p>
        </w:tc>
        <w:tc>
          <w:tcPr>
            <w:tcW w:w="7461" w:type="dxa"/>
            <w:shd w:val="clear" w:color="auto" w:fill="auto"/>
          </w:tcPr>
          <w:p w:rsidR="009B471F" w:rsidRPr="009B471F" w:rsidRDefault="009B471F" w:rsidP="00E70E29">
            <w:pPr>
              <w:jc w:val="both"/>
            </w:pPr>
            <w:r w:rsidRPr="009B471F">
              <w:t>The supplier of the services to which this Call for Nomination applies</w:t>
            </w:r>
          </w:p>
        </w:tc>
      </w:tr>
      <w:tr w:rsidR="009B471F" w:rsidRPr="001B180E" w:rsidTr="005C7B6A">
        <w:tc>
          <w:tcPr>
            <w:tcW w:w="1951" w:type="dxa"/>
            <w:shd w:val="clear" w:color="auto" w:fill="auto"/>
          </w:tcPr>
          <w:p w:rsidR="009B471F" w:rsidRPr="009B471F" w:rsidRDefault="009B471F" w:rsidP="00E70E29">
            <w:pPr>
              <w:jc w:val="both"/>
            </w:pPr>
            <w:r w:rsidRPr="009B471F">
              <w:t>ITER Site</w:t>
            </w:r>
          </w:p>
        </w:tc>
        <w:tc>
          <w:tcPr>
            <w:tcW w:w="7461" w:type="dxa"/>
            <w:shd w:val="clear" w:color="auto" w:fill="auto"/>
          </w:tcPr>
          <w:p w:rsidR="009B471F" w:rsidRPr="009B471F" w:rsidRDefault="009B471F" w:rsidP="00E70E29">
            <w:pPr>
              <w:jc w:val="both"/>
            </w:pPr>
            <w:r w:rsidRPr="009B471F">
              <w:t>Land put at the disposal of the ITER Organization in Cadarache, France</w:t>
            </w:r>
          </w:p>
        </w:tc>
      </w:tr>
      <w:tr w:rsidR="009B471F" w:rsidRPr="001B180E" w:rsidTr="005C7B6A">
        <w:tc>
          <w:tcPr>
            <w:tcW w:w="1951" w:type="dxa"/>
            <w:shd w:val="clear" w:color="auto" w:fill="auto"/>
          </w:tcPr>
          <w:p w:rsidR="009B471F" w:rsidRPr="009B471F" w:rsidRDefault="009B471F" w:rsidP="00E70E29">
            <w:pPr>
              <w:jc w:val="both"/>
            </w:pPr>
            <w:r w:rsidRPr="009B471F">
              <w:t>Constructor</w:t>
            </w:r>
          </w:p>
        </w:tc>
        <w:tc>
          <w:tcPr>
            <w:tcW w:w="7461" w:type="dxa"/>
            <w:shd w:val="clear" w:color="auto" w:fill="auto"/>
          </w:tcPr>
          <w:p w:rsidR="009B471F" w:rsidRPr="009B471F" w:rsidRDefault="009B471F" w:rsidP="00E70E29">
            <w:pPr>
              <w:jc w:val="both"/>
            </w:pPr>
            <w:r w:rsidRPr="009B471F">
              <w:t>The entity responsible for using the services described in this Call for Nomination</w:t>
            </w:r>
          </w:p>
        </w:tc>
      </w:tr>
      <w:tr w:rsidR="009B471F" w:rsidRPr="00443272" w:rsidTr="005C7B6A">
        <w:tc>
          <w:tcPr>
            <w:tcW w:w="1951" w:type="dxa"/>
            <w:shd w:val="clear" w:color="auto" w:fill="auto"/>
          </w:tcPr>
          <w:p w:rsidR="009B471F" w:rsidRPr="00443272" w:rsidRDefault="009B471F" w:rsidP="00E70E29">
            <w:pPr>
              <w:jc w:val="both"/>
            </w:pPr>
            <w:r w:rsidRPr="00443272">
              <w:t>CMA</w:t>
            </w:r>
          </w:p>
        </w:tc>
        <w:tc>
          <w:tcPr>
            <w:tcW w:w="7461" w:type="dxa"/>
            <w:shd w:val="clear" w:color="auto" w:fill="auto"/>
          </w:tcPr>
          <w:p w:rsidR="009B471F" w:rsidRPr="00443272" w:rsidRDefault="009B471F" w:rsidP="001A21B4">
            <w:pPr>
              <w:jc w:val="both"/>
            </w:pPr>
            <w:r w:rsidRPr="00443272">
              <w:t>Construction Manager as Agent appointed by IO to manage and control the construction works at the ITER Site</w:t>
            </w:r>
          </w:p>
        </w:tc>
      </w:tr>
      <w:tr w:rsidR="00DD0351" w:rsidRPr="00443272" w:rsidTr="005C7B6A">
        <w:tc>
          <w:tcPr>
            <w:tcW w:w="1951" w:type="dxa"/>
            <w:shd w:val="clear" w:color="auto" w:fill="auto"/>
          </w:tcPr>
          <w:p w:rsidR="00DD0351" w:rsidRPr="00443272" w:rsidRDefault="00DD0351" w:rsidP="00E70E29">
            <w:pPr>
              <w:jc w:val="both"/>
            </w:pPr>
            <w:r w:rsidRPr="00443272">
              <w:t>SCAFFTAG</w:t>
            </w:r>
          </w:p>
        </w:tc>
        <w:tc>
          <w:tcPr>
            <w:tcW w:w="7461" w:type="dxa"/>
            <w:shd w:val="clear" w:color="auto" w:fill="auto"/>
          </w:tcPr>
          <w:p w:rsidR="00DD0351" w:rsidRPr="00443272" w:rsidRDefault="00DD0351" w:rsidP="00E70E29">
            <w:pPr>
              <w:jc w:val="both"/>
            </w:pPr>
            <w:r w:rsidRPr="00443272">
              <w:t>A propriety system for the inspecting and recording of erected, modified and dismantled scaffolds</w:t>
            </w:r>
          </w:p>
        </w:tc>
      </w:tr>
      <w:tr w:rsidR="00DD0351" w:rsidRPr="001B180E" w:rsidTr="005C7B6A">
        <w:tc>
          <w:tcPr>
            <w:tcW w:w="1951" w:type="dxa"/>
            <w:shd w:val="clear" w:color="auto" w:fill="auto"/>
          </w:tcPr>
          <w:p w:rsidR="00DD0351" w:rsidRPr="00443272" w:rsidRDefault="00DD0351" w:rsidP="00E70E29">
            <w:pPr>
              <w:jc w:val="both"/>
            </w:pPr>
            <w:r w:rsidRPr="00443272">
              <w:t>PTW</w:t>
            </w:r>
          </w:p>
        </w:tc>
        <w:tc>
          <w:tcPr>
            <w:tcW w:w="7461" w:type="dxa"/>
            <w:shd w:val="clear" w:color="auto" w:fill="auto"/>
          </w:tcPr>
          <w:p w:rsidR="00DD0351" w:rsidRPr="00443272" w:rsidRDefault="00DD0351" w:rsidP="00E70E29">
            <w:pPr>
              <w:jc w:val="both"/>
            </w:pPr>
            <w:r w:rsidRPr="00443272">
              <w:t>Permit To Work</w:t>
            </w:r>
          </w:p>
        </w:tc>
      </w:tr>
    </w:tbl>
    <w:p w:rsidR="009B471F" w:rsidRPr="000E7871" w:rsidRDefault="009B471F" w:rsidP="00E70E29">
      <w:pPr>
        <w:jc w:val="both"/>
        <w:rPr>
          <w:color w:val="FF0000"/>
          <w:lang w:val="en-US"/>
        </w:rPr>
      </w:pPr>
    </w:p>
    <w:p w:rsidR="00FA04FC" w:rsidRPr="000E7871" w:rsidRDefault="00FA04FC" w:rsidP="00E70E29">
      <w:pPr>
        <w:pStyle w:val="ListBullet2"/>
        <w:numPr>
          <w:ilvl w:val="0"/>
          <w:numId w:val="0"/>
        </w:numPr>
        <w:ind w:right="-1"/>
        <w:jc w:val="both"/>
        <w:rPr>
          <w:sz w:val="16"/>
          <w:szCs w:val="16"/>
        </w:rPr>
      </w:pPr>
    </w:p>
    <w:p w:rsidR="00FA04FC" w:rsidRPr="000E7871" w:rsidRDefault="00FA04FC" w:rsidP="00E70E29">
      <w:pPr>
        <w:pStyle w:val="ListBullet2"/>
        <w:numPr>
          <w:ilvl w:val="0"/>
          <w:numId w:val="0"/>
        </w:numPr>
        <w:ind w:right="-1"/>
        <w:jc w:val="both"/>
        <w:rPr>
          <w:b/>
        </w:rPr>
      </w:pPr>
      <w:r w:rsidRPr="000E7871">
        <w:rPr>
          <w:b/>
        </w:rPr>
        <w:t>Background</w:t>
      </w:r>
    </w:p>
    <w:p w:rsidR="005C7B6A" w:rsidRDefault="009B471F" w:rsidP="00E70E29">
      <w:pPr>
        <w:spacing w:before="120"/>
        <w:jc w:val="both"/>
        <w:rPr>
          <w:color w:val="000000"/>
        </w:rPr>
      </w:pPr>
      <w:r>
        <w:rPr>
          <w:color w:val="000000"/>
        </w:rPr>
        <w:t>ITER is the next generation of Fusion machine, currently under construction in the South of France</w:t>
      </w:r>
      <w:r w:rsidR="00FA04FC" w:rsidRPr="000E7871">
        <w:rPr>
          <w:color w:val="000000"/>
        </w:rPr>
        <w:t>.</w:t>
      </w:r>
      <w:r>
        <w:rPr>
          <w:color w:val="000000"/>
        </w:rPr>
        <w:t xml:space="preserve"> As part of the Construction activities of the IO and other stakeholders, ITER intends to put in place a framework contract for the p</w:t>
      </w:r>
      <w:r w:rsidR="00B768C6">
        <w:rPr>
          <w:color w:val="000000"/>
        </w:rPr>
        <w:t>rovision of Scaffolding</w:t>
      </w:r>
      <w:r>
        <w:rPr>
          <w:color w:val="000000"/>
        </w:rPr>
        <w:t xml:space="preserve"> services</w:t>
      </w:r>
      <w:r w:rsidR="00B768C6">
        <w:rPr>
          <w:color w:val="000000"/>
        </w:rPr>
        <w:t>.</w:t>
      </w:r>
      <w:r>
        <w:rPr>
          <w:color w:val="000000"/>
        </w:rPr>
        <w:t xml:space="preserve"> The </w:t>
      </w:r>
      <w:r w:rsidR="00616F93">
        <w:rPr>
          <w:color w:val="000000"/>
        </w:rPr>
        <w:t xml:space="preserve">framework </w:t>
      </w:r>
      <w:r>
        <w:rPr>
          <w:color w:val="000000"/>
        </w:rPr>
        <w:lastRenderedPageBreak/>
        <w:t xml:space="preserve">contract will be used by the </w:t>
      </w:r>
      <w:r w:rsidR="00B06E64">
        <w:rPr>
          <w:color w:val="000000"/>
        </w:rPr>
        <w:t xml:space="preserve">Constructors </w:t>
      </w:r>
      <w:r>
        <w:rPr>
          <w:color w:val="000000"/>
        </w:rPr>
        <w:t xml:space="preserve">of the ITER Organization and may be used by the </w:t>
      </w:r>
      <w:r w:rsidR="00B06E64">
        <w:rPr>
          <w:color w:val="000000"/>
        </w:rPr>
        <w:t xml:space="preserve">Constructors </w:t>
      </w:r>
      <w:r>
        <w:rPr>
          <w:color w:val="000000"/>
        </w:rPr>
        <w:t>of the Domestic Agencies.</w:t>
      </w:r>
      <w:r w:rsidR="005C7B6A">
        <w:rPr>
          <w:color w:val="000000"/>
        </w:rPr>
        <w:t xml:space="preserve"> </w:t>
      </w:r>
    </w:p>
    <w:p w:rsidR="000E7871" w:rsidRPr="009B471F" w:rsidRDefault="00B768C6" w:rsidP="00E70E29">
      <w:pPr>
        <w:spacing w:before="120"/>
        <w:jc w:val="both"/>
        <w:rPr>
          <w:color w:val="000000"/>
        </w:rPr>
      </w:pPr>
      <w:r>
        <w:rPr>
          <w:color w:val="000000"/>
        </w:rPr>
        <w:t xml:space="preserve">The </w:t>
      </w:r>
      <w:r w:rsidR="00B06E64">
        <w:rPr>
          <w:color w:val="000000"/>
        </w:rPr>
        <w:t xml:space="preserve">Constructors </w:t>
      </w:r>
      <w:r w:rsidR="00F65215">
        <w:rPr>
          <w:color w:val="000000"/>
        </w:rPr>
        <w:t>and any domestic agencies</w:t>
      </w:r>
      <w:r>
        <w:rPr>
          <w:color w:val="000000"/>
        </w:rPr>
        <w:t xml:space="preserve"> </w:t>
      </w:r>
      <w:r w:rsidR="009B471F" w:rsidRPr="009B471F">
        <w:rPr>
          <w:color w:val="000000"/>
        </w:rPr>
        <w:t>for</w:t>
      </w:r>
      <w:r>
        <w:rPr>
          <w:color w:val="000000"/>
        </w:rPr>
        <w:t xml:space="preserve"> </w:t>
      </w:r>
      <w:r w:rsidR="009B471F" w:rsidRPr="009B471F">
        <w:rPr>
          <w:color w:val="000000"/>
        </w:rPr>
        <w:t>IO</w:t>
      </w:r>
      <w:r w:rsidR="009B471F">
        <w:rPr>
          <w:color w:val="000000"/>
        </w:rPr>
        <w:t xml:space="preserve"> </w:t>
      </w:r>
      <w:r>
        <w:rPr>
          <w:color w:val="000000"/>
        </w:rPr>
        <w:t xml:space="preserve">will be expected to utilise the appointed scaffolding </w:t>
      </w:r>
      <w:r w:rsidR="00B06E64">
        <w:rPr>
          <w:color w:val="000000"/>
        </w:rPr>
        <w:t>Contractor</w:t>
      </w:r>
      <w:r w:rsidR="00F65215">
        <w:rPr>
          <w:color w:val="000000"/>
        </w:rPr>
        <w:t>. I</w:t>
      </w:r>
      <w:r w:rsidR="009B471F">
        <w:rPr>
          <w:color w:val="000000"/>
        </w:rPr>
        <w:t xml:space="preserve">t is expected that the scale of services to be furnished and the provision of space at the ITER Site for the </w:t>
      </w:r>
      <w:r w:rsidR="00B06E64">
        <w:rPr>
          <w:color w:val="000000"/>
        </w:rPr>
        <w:t xml:space="preserve">Contractor </w:t>
      </w:r>
      <w:r w:rsidR="009B471F">
        <w:rPr>
          <w:color w:val="000000"/>
        </w:rPr>
        <w:t>will enable them to remain competitive throughout the duration of the contract period.</w:t>
      </w:r>
    </w:p>
    <w:p w:rsidR="00FA04FC" w:rsidRPr="000E7871" w:rsidRDefault="00FA04FC" w:rsidP="00E70E29">
      <w:pPr>
        <w:spacing w:before="120"/>
        <w:jc w:val="both"/>
        <w:rPr>
          <w:b/>
          <w:color w:val="000000"/>
        </w:rPr>
      </w:pPr>
      <w:r w:rsidRPr="000E7871">
        <w:rPr>
          <w:b/>
          <w:color w:val="000000"/>
        </w:rPr>
        <w:t xml:space="preserve">Scope of work </w:t>
      </w:r>
    </w:p>
    <w:p w:rsidR="008979CF" w:rsidRPr="00E70E29" w:rsidRDefault="009B471F" w:rsidP="00E70E29">
      <w:pPr>
        <w:jc w:val="both"/>
      </w:pPr>
      <w:bookmarkStart w:id="0" w:name="_Toc199229862"/>
      <w:bookmarkStart w:id="1" w:name="_Toc212629196"/>
      <w:r w:rsidRPr="00E70E29">
        <w:t>The</w:t>
      </w:r>
      <w:r w:rsidR="00973489" w:rsidRPr="00E70E29">
        <w:t xml:space="preserve"> </w:t>
      </w:r>
      <w:r w:rsidR="00B06E64">
        <w:t>Contractor</w:t>
      </w:r>
      <w:r w:rsidR="00B06E64" w:rsidRPr="00E70E29">
        <w:t xml:space="preserve"> </w:t>
      </w:r>
      <w:r w:rsidR="00973489" w:rsidRPr="00E70E29">
        <w:t>shall provide personnel, scaffolding materials and plant and</w:t>
      </w:r>
      <w:r w:rsidRPr="00E70E29">
        <w:t xml:space="preserve"> equipment as part of the </w:t>
      </w:r>
      <w:r w:rsidR="00D73B4A" w:rsidRPr="00E70E29">
        <w:t xml:space="preserve">Scaffolding </w:t>
      </w:r>
      <w:r w:rsidRPr="00E70E29">
        <w:t>services</w:t>
      </w:r>
      <w:r w:rsidR="00F65215" w:rsidRPr="00E70E29">
        <w:t xml:space="preserve"> thus supplying a safe means of access/</w:t>
      </w:r>
      <w:r w:rsidR="00723C1C" w:rsidRPr="00E70E29">
        <w:t>egress</w:t>
      </w:r>
      <w:r w:rsidR="00D73B4A" w:rsidRPr="00E70E29">
        <w:t xml:space="preserve"> to site work places</w:t>
      </w:r>
      <w:r w:rsidR="00723C1C" w:rsidRPr="00E70E29">
        <w:t>.</w:t>
      </w:r>
    </w:p>
    <w:p w:rsidR="009B471F" w:rsidRPr="00E70E29" w:rsidRDefault="009B471F" w:rsidP="00E70E29">
      <w:pPr>
        <w:jc w:val="both"/>
      </w:pPr>
      <w:r w:rsidRPr="00E70E29">
        <w:t xml:space="preserve">The </w:t>
      </w:r>
      <w:r w:rsidR="00973489" w:rsidRPr="00E70E29">
        <w:t xml:space="preserve">personnel, materials, plant &amp; </w:t>
      </w:r>
      <w:r w:rsidR="005D1A88" w:rsidRPr="00E70E29">
        <w:t>equipment shall</w:t>
      </w:r>
      <w:r w:rsidRPr="00E70E29">
        <w:t xml:space="preserve"> include but is not limited to the following:</w:t>
      </w:r>
    </w:p>
    <w:p w:rsidR="009B471F" w:rsidRPr="00E70E29" w:rsidRDefault="009B471F" w:rsidP="00E70E29">
      <w:pPr>
        <w:jc w:val="both"/>
      </w:pPr>
    </w:p>
    <w:p w:rsidR="000B3561" w:rsidRPr="00E70E29" w:rsidRDefault="000B3561" w:rsidP="00E70E29">
      <w:pPr>
        <w:pStyle w:val="ListParagraph"/>
        <w:numPr>
          <w:ilvl w:val="0"/>
          <w:numId w:val="11"/>
        </w:numPr>
        <w:spacing w:before="120" w:after="120"/>
        <w:contextualSpacing w:val="0"/>
      </w:pPr>
      <w:r w:rsidRPr="00E70E29">
        <w:t>Fully Trained/Qualified/Competent Personnel</w:t>
      </w:r>
    </w:p>
    <w:p w:rsidR="000B3561" w:rsidRPr="00E70E29" w:rsidRDefault="000B3561" w:rsidP="00E70E29">
      <w:pPr>
        <w:pStyle w:val="ListParagraph"/>
        <w:numPr>
          <w:ilvl w:val="0"/>
          <w:numId w:val="14"/>
        </w:numPr>
        <w:spacing w:before="120" w:after="120"/>
        <w:contextualSpacing w:val="0"/>
      </w:pPr>
      <w:r w:rsidRPr="00E70E29">
        <w:t>Manager</w:t>
      </w:r>
    </w:p>
    <w:p w:rsidR="000B3561" w:rsidRPr="00E70E29" w:rsidRDefault="000B3561" w:rsidP="00E70E29">
      <w:pPr>
        <w:pStyle w:val="ListParagraph"/>
        <w:numPr>
          <w:ilvl w:val="0"/>
          <w:numId w:val="14"/>
        </w:numPr>
        <w:spacing w:before="120" w:after="120"/>
        <w:contextualSpacing w:val="0"/>
      </w:pPr>
      <w:r w:rsidRPr="00E70E29">
        <w:t>Inspector</w:t>
      </w:r>
    </w:p>
    <w:p w:rsidR="000B3561" w:rsidRPr="00E70E29" w:rsidRDefault="000B3561" w:rsidP="00E70E29">
      <w:pPr>
        <w:pStyle w:val="ListParagraph"/>
        <w:numPr>
          <w:ilvl w:val="0"/>
          <w:numId w:val="14"/>
        </w:numPr>
        <w:spacing w:before="120" w:after="120"/>
        <w:contextualSpacing w:val="0"/>
      </w:pPr>
      <w:r w:rsidRPr="00E70E29">
        <w:t>HSE Advisor</w:t>
      </w:r>
    </w:p>
    <w:p w:rsidR="000B3561" w:rsidRPr="00E70E29" w:rsidRDefault="001A21B4" w:rsidP="00E70E29">
      <w:pPr>
        <w:pStyle w:val="ListParagraph"/>
        <w:numPr>
          <w:ilvl w:val="0"/>
          <w:numId w:val="14"/>
        </w:numPr>
        <w:spacing w:before="120" w:after="120"/>
        <w:contextualSpacing w:val="0"/>
      </w:pPr>
      <w:r w:rsidRPr="00E70E29">
        <w:t>Supervis</w:t>
      </w:r>
      <w:r>
        <w:t>or</w:t>
      </w:r>
    </w:p>
    <w:p w:rsidR="000B3561" w:rsidRPr="00E70E29" w:rsidRDefault="000B3561" w:rsidP="00E70E29">
      <w:pPr>
        <w:pStyle w:val="ListParagraph"/>
        <w:numPr>
          <w:ilvl w:val="0"/>
          <w:numId w:val="14"/>
        </w:numPr>
        <w:spacing w:before="120" w:after="120"/>
        <w:contextualSpacing w:val="0"/>
      </w:pPr>
      <w:r w:rsidRPr="00E70E29">
        <w:t>Advanced Craftsman</w:t>
      </w:r>
    </w:p>
    <w:p w:rsidR="000B3561" w:rsidRPr="00E70E29" w:rsidRDefault="000B3561" w:rsidP="00E70E29">
      <w:pPr>
        <w:pStyle w:val="ListParagraph"/>
        <w:numPr>
          <w:ilvl w:val="0"/>
          <w:numId w:val="14"/>
        </w:numPr>
        <w:spacing w:before="120" w:after="120"/>
        <w:contextualSpacing w:val="0"/>
      </w:pPr>
      <w:r w:rsidRPr="00E70E29">
        <w:t>Craftsman</w:t>
      </w:r>
    </w:p>
    <w:p w:rsidR="000C5102" w:rsidRPr="00E70E29" w:rsidRDefault="000C5102" w:rsidP="00E70E29">
      <w:pPr>
        <w:pStyle w:val="ListParagraph"/>
        <w:numPr>
          <w:ilvl w:val="0"/>
          <w:numId w:val="14"/>
        </w:numPr>
        <w:spacing w:before="120" w:after="120"/>
        <w:contextualSpacing w:val="0"/>
      </w:pPr>
      <w:r w:rsidRPr="00E70E29">
        <w:t>Trainee Craftsman/Unskilled</w:t>
      </w:r>
    </w:p>
    <w:p w:rsidR="000B3561" w:rsidRPr="00E70E29" w:rsidRDefault="000B3561" w:rsidP="00E70E29">
      <w:pPr>
        <w:pStyle w:val="ListParagraph"/>
        <w:numPr>
          <w:ilvl w:val="0"/>
          <w:numId w:val="14"/>
        </w:numPr>
        <w:spacing w:before="120" w:after="120"/>
        <w:contextualSpacing w:val="0"/>
      </w:pPr>
      <w:r w:rsidRPr="00E70E29">
        <w:t>Yard Foreman</w:t>
      </w:r>
    </w:p>
    <w:p w:rsidR="000B3561" w:rsidRPr="00E70E29" w:rsidRDefault="000C5102" w:rsidP="00E70E29">
      <w:pPr>
        <w:pStyle w:val="ListParagraph"/>
        <w:numPr>
          <w:ilvl w:val="0"/>
          <w:numId w:val="14"/>
        </w:numPr>
        <w:spacing w:before="120" w:after="120"/>
        <w:contextualSpacing w:val="0"/>
      </w:pPr>
      <w:r w:rsidRPr="00E70E29">
        <w:t>Driver(Tractor/Trailer(Telescopic FLT)</w:t>
      </w:r>
    </w:p>
    <w:p w:rsidR="009B471F" w:rsidRPr="00E70E29" w:rsidRDefault="007973C1" w:rsidP="00E70E29">
      <w:pPr>
        <w:spacing w:before="120" w:after="120"/>
        <w:jc w:val="both"/>
      </w:pPr>
      <w:r w:rsidRPr="00E70E29">
        <w:t xml:space="preserve"> </w:t>
      </w:r>
    </w:p>
    <w:p w:rsidR="00C666AE" w:rsidRPr="00E70E29" w:rsidRDefault="00723C1C" w:rsidP="00E70E29">
      <w:pPr>
        <w:pStyle w:val="ListParagraph"/>
        <w:numPr>
          <w:ilvl w:val="0"/>
          <w:numId w:val="11"/>
        </w:numPr>
        <w:spacing w:before="120" w:after="120"/>
        <w:contextualSpacing w:val="0"/>
      </w:pPr>
      <w:r w:rsidRPr="00E70E29">
        <w:t>Mobilisation of Materials/Equipment to and from site</w:t>
      </w:r>
    </w:p>
    <w:p w:rsidR="000C5102" w:rsidRPr="00E70E29" w:rsidRDefault="000C5102" w:rsidP="00E70E29">
      <w:pPr>
        <w:pStyle w:val="ListParagraph"/>
        <w:numPr>
          <w:ilvl w:val="0"/>
          <w:numId w:val="11"/>
        </w:numPr>
        <w:spacing w:before="120" w:after="120"/>
        <w:contextualSpacing w:val="0"/>
      </w:pPr>
      <w:r w:rsidRPr="00E70E29">
        <w:t>All Safety Equipment</w:t>
      </w:r>
      <w:r w:rsidR="002C5392">
        <w:t>, Materials,</w:t>
      </w:r>
      <w:r w:rsidR="00464250">
        <w:t xml:space="preserve"> </w:t>
      </w:r>
      <w:r w:rsidR="002C5392">
        <w:t xml:space="preserve">PPE </w:t>
      </w:r>
      <w:r w:rsidRPr="00E70E29">
        <w:t xml:space="preserve">required to erect and dismantle scaffolds </w:t>
      </w:r>
      <w:r w:rsidR="001A21B4">
        <w:t xml:space="preserve">shall </w:t>
      </w:r>
      <w:r w:rsidR="005A7582">
        <w:t>meet the requirements</w:t>
      </w:r>
      <w:r w:rsidR="00DD0351">
        <w:t xml:space="preserve"> </w:t>
      </w:r>
      <w:r w:rsidR="00DD0351" w:rsidRPr="00464250">
        <w:t xml:space="preserve">of </w:t>
      </w:r>
      <w:r w:rsidR="00233654" w:rsidRPr="00464250">
        <w:t>the French Labour Code</w:t>
      </w:r>
      <w:r w:rsidR="002C5392" w:rsidRPr="00464250">
        <w:t xml:space="preserve"> (Part 4)</w:t>
      </w:r>
      <w:r w:rsidR="00233654" w:rsidRPr="00464250">
        <w:t xml:space="preserve">, </w:t>
      </w:r>
      <w:r w:rsidR="002C5392" w:rsidRPr="00464250">
        <w:t>and the applicable French and</w:t>
      </w:r>
      <w:r w:rsidR="005A7582" w:rsidRPr="00464250">
        <w:t xml:space="preserve"> </w:t>
      </w:r>
      <w:r w:rsidR="00E4360F" w:rsidRPr="00464250">
        <w:t>European</w:t>
      </w:r>
      <w:r w:rsidR="000C5E6A" w:rsidRPr="00464250">
        <w:t xml:space="preserve"> Standards</w:t>
      </w:r>
      <w:r w:rsidR="00DD0351">
        <w:t xml:space="preserve"> </w:t>
      </w:r>
    </w:p>
    <w:p w:rsidR="000C5102" w:rsidRPr="00E70E29" w:rsidRDefault="000C5102" w:rsidP="00E70E29">
      <w:pPr>
        <w:pStyle w:val="ListParagraph"/>
        <w:numPr>
          <w:ilvl w:val="0"/>
          <w:numId w:val="11"/>
        </w:numPr>
        <w:spacing w:before="120" w:after="120"/>
        <w:contextualSpacing w:val="0"/>
      </w:pPr>
      <w:r w:rsidRPr="00E70E29">
        <w:t>Any further training and instruction required by IO</w:t>
      </w:r>
    </w:p>
    <w:p w:rsidR="00F2737A" w:rsidRPr="00E70E29" w:rsidRDefault="00F2737A" w:rsidP="00E70E29">
      <w:pPr>
        <w:pStyle w:val="ListParagraph"/>
        <w:numPr>
          <w:ilvl w:val="0"/>
          <w:numId w:val="11"/>
        </w:numPr>
        <w:spacing w:before="120" w:after="120"/>
        <w:contextualSpacing w:val="0"/>
      </w:pPr>
      <w:r w:rsidRPr="00E70E29">
        <w:t xml:space="preserve">Suitably Trained/Competent Health and Safety personnel to periodically inspect and audit Safety equipment, and ensure the </w:t>
      </w:r>
      <w:r w:rsidR="00B06E64">
        <w:t>C</w:t>
      </w:r>
      <w:r w:rsidR="00B06E64" w:rsidRPr="00E70E29">
        <w:t>ontractor</w:t>
      </w:r>
      <w:r w:rsidR="00B06E64">
        <w:t>’</w:t>
      </w:r>
      <w:r w:rsidR="00B06E64" w:rsidRPr="00E70E29">
        <w:t xml:space="preserve">s </w:t>
      </w:r>
      <w:r w:rsidRPr="00E70E29">
        <w:t xml:space="preserve">staff are working in compliance with the work instruction and legislation   </w:t>
      </w:r>
    </w:p>
    <w:p w:rsidR="00F2737A" w:rsidRPr="00E70E29" w:rsidRDefault="00F2737A" w:rsidP="00E70E29">
      <w:pPr>
        <w:pStyle w:val="ListParagraph"/>
        <w:numPr>
          <w:ilvl w:val="0"/>
          <w:numId w:val="11"/>
        </w:numPr>
        <w:spacing w:before="120" w:after="120"/>
        <w:contextualSpacing w:val="0"/>
      </w:pPr>
      <w:r w:rsidRPr="00E70E29">
        <w:t>Telescopic forklifts with a capacity of 3.5tonnes</w:t>
      </w:r>
    </w:p>
    <w:p w:rsidR="001A21B4" w:rsidRPr="00E70E29" w:rsidRDefault="00F2737A" w:rsidP="00E70E29">
      <w:pPr>
        <w:pStyle w:val="ListParagraph"/>
        <w:numPr>
          <w:ilvl w:val="0"/>
          <w:numId w:val="11"/>
        </w:numPr>
        <w:spacing w:before="120" w:after="120"/>
        <w:contextualSpacing w:val="0"/>
      </w:pPr>
      <w:r w:rsidRPr="00E70E29">
        <w:t>Single pivot tractor/trailer minimum weight 5tonnes</w:t>
      </w:r>
    </w:p>
    <w:p w:rsidR="009B471F" w:rsidRPr="00E70E29" w:rsidRDefault="009B471F" w:rsidP="00E70E29">
      <w:pPr>
        <w:pStyle w:val="ListParagraph"/>
        <w:spacing w:before="120" w:after="120"/>
        <w:ind w:left="714"/>
        <w:contextualSpacing w:val="0"/>
      </w:pPr>
    </w:p>
    <w:p w:rsidR="00D53751" w:rsidRPr="00E70E29" w:rsidRDefault="009B471F" w:rsidP="00E70E29">
      <w:pPr>
        <w:jc w:val="both"/>
      </w:pPr>
      <w:r w:rsidRPr="00E70E29">
        <w:t xml:space="preserve">The </w:t>
      </w:r>
      <w:r w:rsidR="00B06E64">
        <w:t>C</w:t>
      </w:r>
      <w:r w:rsidR="00B06E64" w:rsidRPr="00E70E29">
        <w:t xml:space="preserve">ontractor </w:t>
      </w:r>
      <w:r w:rsidRPr="00E70E29">
        <w:t>shall be required to lease the equipment</w:t>
      </w:r>
      <w:r w:rsidR="00BF7AA2" w:rsidRPr="00E70E29">
        <w:t xml:space="preserve"> to the IO</w:t>
      </w:r>
      <w:r w:rsidR="00D53751" w:rsidRPr="00E70E29">
        <w:t xml:space="preserve"> </w:t>
      </w:r>
      <w:r w:rsidR="00F519C9" w:rsidRPr="00E70E29">
        <w:t>with drivers</w:t>
      </w:r>
      <w:r w:rsidRPr="00E70E29">
        <w:t xml:space="preserve"> for a range of duration</w:t>
      </w:r>
      <w:r w:rsidR="004A3CD6" w:rsidRPr="00E70E29">
        <w:t>s from the commencement of the contract</w:t>
      </w:r>
      <w:r w:rsidR="00D53751" w:rsidRPr="00E70E29">
        <w:t xml:space="preserve"> to</w:t>
      </w:r>
      <w:r w:rsidR="004A3CD6" w:rsidRPr="00E70E29">
        <w:t xml:space="preserve"> the</w:t>
      </w:r>
      <w:r w:rsidR="00D53751" w:rsidRPr="00E70E29">
        <w:t xml:space="preserve"> end of the term</w:t>
      </w:r>
      <w:r w:rsidRPr="00E70E29">
        <w:t xml:space="preserve">. </w:t>
      </w:r>
      <w:r w:rsidR="00D53751" w:rsidRPr="00E70E29">
        <w:t>As a minimum the project will require from the start of the term:-</w:t>
      </w:r>
    </w:p>
    <w:p w:rsidR="00D53751" w:rsidRPr="00E70E29" w:rsidRDefault="00D53751" w:rsidP="00E70E29">
      <w:pPr>
        <w:numPr>
          <w:ilvl w:val="0"/>
          <w:numId w:val="9"/>
        </w:numPr>
        <w:jc w:val="both"/>
      </w:pPr>
      <w:r w:rsidRPr="00E70E29">
        <w:t>1xTelescopic handler</w:t>
      </w:r>
    </w:p>
    <w:p w:rsidR="00D53751" w:rsidRPr="00E70E29" w:rsidRDefault="00D53751" w:rsidP="00E70E29">
      <w:pPr>
        <w:numPr>
          <w:ilvl w:val="0"/>
          <w:numId w:val="9"/>
        </w:numPr>
        <w:jc w:val="both"/>
      </w:pPr>
      <w:r w:rsidRPr="00E70E29">
        <w:t>1xTractor</w:t>
      </w:r>
    </w:p>
    <w:p w:rsidR="00D53751" w:rsidRPr="00E70E29" w:rsidRDefault="00D53751" w:rsidP="00E70E29">
      <w:pPr>
        <w:numPr>
          <w:ilvl w:val="0"/>
          <w:numId w:val="9"/>
        </w:numPr>
        <w:jc w:val="both"/>
      </w:pPr>
      <w:r w:rsidRPr="00E70E29">
        <w:t>2xTrailers</w:t>
      </w:r>
    </w:p>
    <w:p w:rsidR="0014531D" w:rsidRPr="00E70E29" w:rsidRDefault="0014531D" w:rsidP="00E70E29">
      <w:pPr>
        <w:numPr>
          <w:ilvl w:val="0"/>
          <w:numId w:val="9"/>
        </w:numPr>
        <w:jc w:val="both"/>
      </w:pPr>
      <w:r w:rsidRPr="00E70E29">
        <w:t>100tonnes scaffold material</w:t>
      </w:r>
    </w:p>
    <w:p w:rsidR="007973C1" w:rsidRPr="00E70E29" w:rsidRDefault="00864239" w:rsidP="00E70E29">
      <w:pPr>
        <w:numPr>
          <w:ilvl w:val="0"/>
          <w:numId w:val="9"/>
        </w:numPr>
        <w:jc w:val="both"/>
      </w:pPr>
      <w:r w:rsidRPr="00E70E29">
        <w:lastRenderedPageBreak/>
        <w:t>A core personnel</w:t>
      </w:r>
      <w:r w:rsidR="007973C1" w:rsidRPr="00E70E29">
        <w:t xml:space="preserve"> consisting of the following:-</w:t>
      </w:r>
    </w:p>
    <w:p w:rsidR="007973C1" w:rsidRPr="00F65D03" w:rsidRDefault="007973C1" w:rsidP="00E70E29">
      <w:pPr>
        <w:numPr>
          <w:ilvl w:val="0"/>
          <w:numId w:val="10"/>
        </w:numPr>
        <w:jc w:val="both"/>
      </w:pPr>
      <w:r w:rsidRPr="00F65D03">
        <w:t>1x Manager</w:t>
      </w:r>
    </w:p>
    <w:p w:rsidR="00F65D03" w:rsidRPr="00F65D03" w:rsidRDefault="00F65D03" w:rsidP="00F65D03">
      <w:pPr>
        <w:numPr>
          <w:ilvl w:val="0"/>
          <w:numId w:val="10"/>
        </w:numPr>
        <w:jc w:val="both"/>
      </w:pPr>
      <w:r w:rsidRPr="00F65D03">
        <w:t xml:space="preserve">1x Inspector </w:t>
      </w:r>
    </w:p>
    <w:p w:rsidR="00864239" w:rsidRPr="00F65D03" w:rsidRDefault="00864239" w:rsidP="00E70E29">
      <w:pPr>
        <w:numPr>
          <w:ilvl w:val="0"/>
          <w:numId w:val="10"/>
        </w:numPr>
        <w:jc w:val="both"/>
      </w:pPr>
      <w:r w:rsidRPr="00F65D03">
        <w:t>1x HSE Advisor</w:t>
      </w:r>
    </w:p>
    <w:p w:rsidR="00F65D03" w:rsidRPr="00F65D03" w:rsidRDefault="00F65D03" w:rsidP="00F65D03">
      <w:pPr>
        <w:numPr>
          <w:ilvl w:val="0"/>
          <w:numId w:val="10"/>
        </w:numPr>
        <w:jc w:val="both"/>
      </w:pPr>
      <w:r w:rsidRPr="00F65D03">
        <w:t>1x Supervisor</w:t>
      </w:r>
    </w:p>
    <w:p w:rsidR="00F65D03" w:rsidRPr="00F65D03" w:rsidRDefault="00F65D03" w:rsidP="00F65D03">
      <w:pPr>
        <w:numPr>
          <w:ilvl w:val="0"/>
          <w:numId w:val="10"/>
        </w:numPr>
        <w:jc w:val="both"/>
      </w:pPr>
      <w:r w:rsidRPr="00F65D03">
        <w:t>3x Advanced Craftsman</w:t>
      </w:r>
    </w:p>
    <w:p w:rsidR="007973C1" w:rsidRPr="00F65D03" w:rsidRDefault="007973C1" w:rsidP="00E70E29">
      <w:pPr>
        <w:numPr>
          <w:ilvl w:val="0"/>
          <w:numId w:val="10"/>
        </w:numPr>
        <w:jc w:val="both"/>
      </w:pPr>
      <w:r w:rsidRPr="00F65D03">
        <w:t>3x Craftsman</w:t>
      </w:r>
    </w:p>
    <w:p w:rsidR="007973C1" w:rsidRPr="00F65D03" w:rsidRDefault="007973C1" w:rsidP="00E70E29">
      <w:pPr>
        <w:numPr>
          <w:ilvl w:val="0"/>
          <w:numId w:val="10"/>
        </w:numPr>
        <w:jc w:val="both"/>
      </w:pPr>
      <w:r w:rsidRPr="00F65D03">
        <w:t>3x Trainee Craftsman/Un-skilled</w:t>
      </w:r>
    </w:p>
    <w:p w:rsidR="00F65D03" w:rsidRPr="00F65D03" w:rsidRDefault="00F65D03" w:rsidP="00F65D03">
      <w:pPr>
        <w:numPr>
          <w:ilvl w:val="0"/>
          <w:numId w:val="10"/>
        </w:numPr>
        <w:jc w:val="both"/>
      </w:pPr>
      <w:r w:rsidRPr="00F65D03">
        <w:t xml:space="preserve">1x General Foreman </w:t>
      </w:r>
    </w:p>
    <w:p w:rsidR="008377F7" w:rsidRPr="00F65D03" w:rsidRDefault="001A6209" w:rsidP="00E70E29">
      <w:pPr>
        <w:numPr>
          <w:ilvl w:val="0"/>
          <w:numId w:val="10"/>
        </w:numPr>
        <w:jc w:val="both"/>
      </w:pPr>
      <w:r w:rsidRPr="00F65D03">
        <w:t>2x Drivers</w:t>
      </w:r>
    </w:p>
    <w:p w:rsidR="00FA04FC" w:rsidRPr="00E70E29" w:rsidRDefault="00FA04FC" w:rsidP="00E70E29">
      <w:pPr>
        <w:jc w:val="both"/>
      </w:pPr>
    </w:p>
    <w:p w:rsidR="004E0DF5" w:rsidRPr="00E70E29" w:rsidRDefault="008377F7" w:rsidP="00E70E29">
      <w:pPr>
        <w:jc w:val="both"/>
      </w:pPr>
      <w:r w:rsidRPr="00E70E29">
        <w:t>The Contractor shall only employ personnel with the adequate certification</w:t>
      </w:r>
      <w:r w:rsidR="004E0DF5" w:rsidRPr="00E70E29">
        <w:t xml:space="preserve"> and competence to fulfil their roles and responsibilities.</w:t>
      </w:r>
    </w:p>
    <w:p w:rsidR="004E0DF5" w:rsidRPr="00E70E29" w:rsidRDefault="004E0DF5" w:rsidP="00E70E29">
      <w:pPr>
        <w:jc w:val="both"/>
      </w:pPr>
    </w:p>
    <w:p w:rsidR="004A3CD6" w:rsidRPr="00E70E29" w:rsidRDefault="004E0DF5" w:rsidP="00E70E29">
      <w:pPr>
        <w:jc w:val="both"/>
      </w:pPr>
      <w:r w:rsidRPr="00E70E29">
        <w:t xml:space="preserve">The </w:t>
      </w:r>
      <w:r w:rsidR="00B06E64">
        <w:t>C</w:t>
      </w:r>
      <w:r w:rsidR="00B06E64" w:rsidRPr="00E70E29">
        <w:t xml:space="preserve">ontractor </w:t>
      </w:r>
      <w:r w:rsidRPr="00E70E29">
        <w:t>will over the term be asked to provide scaffolds other than light duty/General purpose scaffolds</w:t>
      </w:r>
      <w:r w:rsidR="00DC59E3" w:rsidRPr="00E70E29">
        <w:t>,</w:t>
      </w:r>
      <w:r w:rsidRPr="00E70E29">
        <w:t xml:space="preserve"> such a</w:t>
      </w:r>
      <w:bookmarkStart w:id="2" w:name="_GoBack"/>
      <w:bookmarkEnd w:id="2"/>
      <w:r w:rsidRPr="00E70E29">
        <w:t>s Heavy duty</w:t>
      </w:r>
      <w:r w:rsidR="00242118" w:rsidRPr="00E70E29">
        <w:t xml:space="preserve">, Load Bearing, Cantilever, Suspended, Protection Scaffolds </w:t>
      </w:r>
      <w:r w:rsidR="00F519C9" w:rsidRPr="00E70E29">
        <w:t>etc. T</w:t>
      </w:r>
      <w:r w:rsidR="00242118" w:rsidRPr="00E70E29">
        <w:t>hese scaffolds will require to be designed</w:t>
      </w:r>
      <w:r w:rsidR="004A3CD6" w:rsidRPr="00E70E29">
        <w:t xml:space="preserve"> to meet with the current legislation</w:t>
      </w:r>
      <w:r w:rsidR="00242118" w:rsidRPr="00E70E29">
        <w:t>.</w:t>
      </w:r>
      <w:r w:rsidRPr="00E70E29">
        <w:t xml:space="preserve"> </w:t>
      </w:r>
    </w:p>
    <w:p w:rsidR="008979CF" w:rsidRPr="00E70E29" w:rsidRDefault="004A3CD6" w:rsidP="00E70E29">
      <w:pPr>
        <w:jc w:val="both"/>
      </w:pPr>
      <w:r w:rsidRPr="00E70E29">
        <w:t xml:space="preserve">The </w:t>
      </w:r>
      <w:r w:rsidR="00B06E64">
        <w:t>C</w:t>
      </w:r>
      <w:r w:rsidR="00B06E64" w:rsidRPr="00E70E29">
        <w:t xml:space="preserve">ontractor </w:t>
      </w:r>
      <w:r w:rsidR="0042441A" w:rsidRPr="00E70E29">
        <w:t>is required to provide the materials/equipment and services to the IO for a duration of two years with the option of extending the term for a further two years every two years</w:t>
      </w:r>
      <w:r w:rsidR="00B06E64">
        <w:t>, for a maximum term with extensions of 8 years</w:t>
      </w:r>
      <w:r w:rsidR="0042441A" w:rsidRPr="00E70E29">
        <w:t xml:space="preserve">. Expectations for fluctuations to both the labour and materials/plant should be taken into account as per the needs of the project. It is an expectation from IO that the </w:t>
      </w:r>
      <w:r w:rsidR="00C84B96">
        <w:t>C</w:t>
      </w:r>
      <w:r w:rsidR="00C84B96" w:rsidRPr="00E70E29">
        <w:t xml:space="preserve">ontractor </w:t>
      </w:r>
      <w:r w:rsidR="0042441A" w:rsidRPr="00E70E29">
        <w:t>is to remain flexible and supply a Safe service at all times that does not affect pro</w:t>
      </w:r>
      <w:r w:rsidR="008979CF" w:rsidRPr="00E70E29">
        <w:t>ductivity on the project.</w:t>
      </w:r>
    </w:p>
    <w:p w:rsidR="00864239" w:rsidRPr="00443272" w:rsidRDefault="008979CF" w:rsidP="00E70E29">
      <w:pPr>
        <w:jc w:val="both"/>
      </w:pPr>
      <w:r w:rsidRPr="00443272">
        <w:t>All scaffoldi</w:t>
      </w:r>
      <w:r w:rsidR="00793747" w:rsidRPr="00443272">
        <w:t>ng is to be erected, dismantled and</w:t>
      </w:r>
      <w:r w:rsidRPr="00443272">
        <w:t xml:space="preserve"> modified in compliance wi</w:t>
      </w:r>
      <w:r w:rsidR="001C55E8" w:rsidRPr="00443272">
        <w:t xml:space="preserve">th </w:t>
      </w:r>
      <w:r w:rsidR="00793747" w:rsidRPr="00443272">
        <w:t>French</w:t>
      </w:r>
      <w:r w:rsidR="000C5E6A" w:rsidRPr="00443272">
        <w:t xml:space="preserve"> recognised</w:t>
      </w:r>
      <w:r w:rsidRPr="00443272">
        <w:t xml:space="preserve"> st</w:t>
      </w:r>
      <w:r w:rsidR="001C55E8" w:rsidRPr="00443272">
        <w:t>andards</w:t>
      </w:r>
      <w:r w:rsidR="00793747" w:rsidRPr="00443272">
        <w:t xml:space="preserve"> Article R4323-69</w:t>
      </w:r>
      <w:r w:rsidR="00AA7E9D">
        <w:t>.</w:t>
      </w:r>
      <w:r w:rsidR="001C55E8" w:rsidRPr="00443272">
        <w:t xml:space="preserve"> </w:t>
      </w:r>
    </w:p>
    <w:p w:rsidR="00864239" w:rsidRPr="00443272" w:rsidRDefault="00864239" w:rsidP="00E70E29">
      <w:pPr>
        <w:autoSpaceDE w:val="0"/>
        <w:autoSpaceDN w:val="0"/>
        <w:adjustRightInd w:val="0"/>
        <w:jc w:val="both"/>
      </w:pPr>
    </w:p>
    <w:p w:rsidR="000D1D37" w:rsidRPr="00E70E29" w:rsidRDefault="000D1D37" w:rsidP="00E70E29">
      <w:pPr>
        <w:autoSpaceDE w:val="0"/>
        <w:autoSpaceDN w:val="0"/>
        <w:adjustRightInd w:val="0"/>
        <w:jc w:val="both"/>
      </w:pPr>
      <w:r w:rsidRPr="00443272">
        <w:t xml:space="preserve">The </w:t>
      </w:r>
      <w:r w:rsidR="00B06E64" w:rsidRPr="00F65D03">
        <w:t>Contractor</w:t>
      </w:r>
      <w:r w:rsidRPr="00443272">
        <w:t xml:space="preserve"> will be required to use the </w:t>
      </w:r>
      <w:proofErr w:type="spellStart"/>
      <w:r w:rsidRPr="00443272">
        <w:t>Scafftag</w:t>
      </w:r>
      <w:proofErr w:type="spellEnd"/>
      <w:r w:rsidRPr="00E70E29">
        <w:t xml:space="preserve"> </w:t>
      </w:r>
      <w:r w:rsidR="004715CC" w:rsidRPr="00E70E29">
        <w:t>system</w:t>
      </w:r>
      <w:r w:rsidR="004715CC">
        <w:t xml:space="preserve"> </w:t>
      </w:r>
      <w:r w:rsidR="00885439">
        <w:t xml:space="preserve">(tagging system for clear visibility of equipment status for safety) </w:t>
      </w:r>
      <w:r w:rsidRPr="00E70E29">
        <w:t xml:space="preserve">which will require </w:t>
      </w:r>
      <w:r w:rsidRPr="00DD5215">
        <w:t xml:space="preserve">the </w:t>
      </w:r>
      <w:r w:rsidR="00B06E64">
        <w:t>C</w:t>
      </w:r>
      <w:r w:rsidR="00B06E64" w:rsidRPr="00DD5215">
        <w:t xml:space="preserve">ontractor </w:t>
      </w:r>
      <w:r w:rsidRPr="00DD5215">
        <w:t>to</w:t>
      </w:r>
      <w:r w:rsidRPr="00E70E29">
        <w:t xml:space="preserve"> inspect the scaffold on completion and before first use tag as fit for purpose followed by a periodic inspection every 7 days </w:t>
      </w:r>
      <w:r w:rsidR="00DD5215">
        <w:t>and</w:t>
      </w:r>
      <w:r w:rsidR="00DD5215" w:rsidRPr="00E70E29">
        <w:t xml:space="preserve"> </w:t>
      </w:r>
      <w:r w:rsidRPr="00E70E29">
        <w:t>after any severe adverse weather conditions and any modifications</w:t>
      </w:r>
      <w:r w:rsidR="00021951">
        <w:t>.</w:t>
      </w:r>
      <w:r w:rsidR="00021951" w:rsidRPr="00E70E29">
        <w:t xml:space="preserve"> </w:t>
      </w:r>
      <w:r w:rsidR="00021951">
        <w:t>The</w:t>
      </w:r>
      <w:r w:rsidR="00021951" w:rsidRPr="00E70E29">
        <w:t xml:space="preserve"> </w:t>
      </w:r>
      <w:proofErr w:type="spellStart"/>
      <w:r w:rsidR="00833010" w:rsidRPr="00E70E29">
        <w:t>Scafftag</w:t>
      </w:r>
      <w:proofErr w:type="spellEnd"/>
      <w:r w:rsidR="00833010" w:rsidRPr="00E70E29">
        <w:t xml:space="preserve"> holder and insert will be sit</w:t>
      </w:r>
      <w:r w:rsidR="0069418D" w:rsidRPr="00E70E29">
        <w:t>uated at every access</w:t>
      </w:r>
      <w:r w:rsidR="00833010" w:rsidRPr="00E70E29">
        <w:t xml:space="preserve"> point of the scaffold. </w:t>
      </w:r>
      <w:proofErr w:type="gramStart"/>
      <w:r w:rsidR="00833010" w:rsidRPr="00E70E29">
        <w:t>A</w:t>
      </w:r>
      <w:r w:rsidRPr="00E70E29">
        <w:t xml:space="preserve">ll the </w:t>
      </w:r>
      <w:r w:rsidR="00021951">
        <w:t>afore</w:t>
      </w:r>
      <w:r w:rsidRPr="00E70E29">
        <w:t>mentioned to be recorded in a site register</w:t>
      </w:r>
      <w:r w:rsidR="00833010" w:rsidRPr="00E70E29">
        <w:t xml:space="preserve"> and</w:t>
      </w:r>
      <w:r w:rsidRPr="00E70E29">
        <w:t xml:space="preserve"> to be electronically sent to the CMA Scaffold Manager on a weekly basis</w:t>
      </w:r>
      <w:r w:rsidR="00833010" w:rsidRPr="00E70E29">
        <w:t>.</w:t>
      </w:r>
      <w:proofErr w:type="gramEnd"/>
      <w:r w:rsidRPr="00E70E29">
        <w:t xml:space="preserve"> </w:t>
      </w:r>
    </w:p>
    <w:p w:rsidR="00864239" w:rsidRPr="00E70E29" w:rsidRDefault="00864239" w:rsidP="00E70E29">
      <w:pPr>
        <w:autoSpaceDE w:val="0"/>
        <w:autoSpaceDN w:val="0"/>
        <w:adjustRightInd w:val="0"/>
        <w:jc w:val="both"/>
      </w:pPr>
    </w:p>
    <w:p w:rsidR="00864239" w:rsidRPr="00E70E29" w:rsidRDefault="00864239" w:rsidP="00E70E29">
      <w:pPr>
        <w:pStyle w:val="Default"/>
        <w:jc w:val="both"/>
        <w:rPr>
          <w:rFonts w:ascii="Times New Roman" w:hAnsi="Times New Roman" w:cs="Times New Roman"/>
          <w:color w:val="auto"/>
        </w:rPr>
      </w:pPr>
      <w:r w:rsidRPr="00E70E29">
        <w:rPr>
          <w:rFonts w:ascii="Times New Roman" w:hAnsi="Times New Roman" w:cs="Times New Roman"/>
          <w:color w:val="auto"/>
        </w:rPr>
        <w:t xml:space="preserve">The </w:t>
      </w:r>
      <w:r w:rsidR="00B06E64">
        <w:rPr>
          <w:rFonts w:ascii="Times New Roman" w:hAnsi="Times New Roman" w:cs="Times New Roman"/>
          <w:color w:val="auto"/>
        </w:rPr>
        <w:t>C</w:t>
      </w:r>
      <w:r w:rsidR="00B06E64" w:rsidRPr="00E70E29">
        <w:rPr>
          <w:rFonts w:ascii="Times New Roman" w:hAnsi="Times New Roman" w:cs="Times New Roman"/>
          <w:color w:val="auto"/>
        </w:rPr>
        <w:t xml:space="preserve">ontractor </w:t>
      </w:r>
      <w:r w:rsidRPr="00E70E29">
        <w:rPr>
          <w:rFonts w:ascii="Times New Roman" w:hAnsi="Times New Roman" w:cs="Times New Roman"/>
          <w:color w:val="auto"/>
        </w:rPr>
        <w:t>will be responsible for delivery of materials to site, ensuring sufficient components and labour resource is available to service the project, maintaining the materials in good condition ensuring all components are free from any damage, crack, splits, corrosion or other defects. Damaged components should immediately be quarantined or removed from site</w:t>
      </w:r>
      <w:r w:rsidR="00DD5215">
        <w:rPr>
          <w:rFonts w:ascii="Times New Roman" w:hAnsi="Times New Roman" w:cs="Times New Roman"/>
          <w:color w:val="auto"/>
        </w:rPr>
        <w:t xml:space="preserve"> and replaced</w:t>
      </w:r>
      <w:r w:rsidRPr="00E70E29">
        <w:rPr>
          <w:rFonts w:ascii="Times New Roman" w:hAnsi="Times New Roman" w:cs="Times New Roman"/>
          <w:color w:val="auto"/>
        </w:rPr>
        <w:t xml:space="preserve">. </w:t>
      </w:r>
    </w:p>
    <w:p w:rsidR="00864239" w:rsidRPr="00E70E29" w:rsidRDefault="00864239" w:rsidP="00E70E29">
      <w:pPr>
        <w:pStyle w:val="Default"/>
        <w:jc w:val="both"/>
        <w:rPr>
          <w:rFonts w:ascii="Times New Roman" w:hAnsi="Times New Roman" w:cs="Times New Roman"/>
          <w:color w:val="auto"/>
        </w:rPr>
      </w:pPr>
    </w:p>
    <w:p w:rsidR="00864239" w:rsidRPr="00E70E29" w:rsidRDefault="00864239" w:rsidP="00E70E29">
      <w:pPr>
        <w:pStyle w:val="Default"/>
        <w:jc w:val="both"/>
        <w:rPr>
          <w:rFonts w:ascii="Times New Roman" w:hAnsi="Times New Roman" w:cs="Times New Roman"/>
          <w:color w:val="auto"/>
        </w:rPr>
      </w:pPr>
      <w:r w:rsidRPr="00E70E29">
        <w:rPr>
          <w:rFonts w:ascii="Times New Roman" w:hAnsi="Times New Roman" w:cs="Times New Roman"/>
          <w:color w:val="auto"/>
        </w:rPr>
        <w:t xml:space="preserve">The </w:t>
      </w:r>
      <w:r w:rsidR="00C84B96">
        <w:rPr>
          <w:rFonts w:ascii="Times New Roman" w:hAnsi="Times New Roman" w:cs="Times New Roman"/>
          <w:color w:val="auto"/>
        </w:rPr>
        <w:t>C</w:t>
      </w:r>
      <w:r w:rsidR="00C84B96" w:rsidRPr="00E70E29">
        <w:rPr>
          <w:rFonts w:ascii="Times New Roman" w:hAnsi="Times New Roman" w:cs="Times New Roman"/>
          <w:color w:val="auto"/>
        </w:rPr>
        <w:t>ontractor</w:t>
      </w:r>
      <w:r w:rsidR="00C84B96">
        <w:rPr>
          <w:rFonts w:ascii="Times New Roman" w:hAnsi="Times New Roman" w:cs="Times New Roman"/>
          <w:color w:val="auto"/>
        </w:rPr>
        <w:t>’</w:t>
      </w:r>
      <w:r w:rsidR="00C84B96" w:rsidRPr="00E70E29">
        <w:rPr>
          <w:rFonts w:ascii="Times New Roman" w:hAnsi="Times New Roman" w:cs="Times New Roman"/>
          <w:color w:val="auto"/>
        </w:rPr>
        <w:t xml:space="preserve">s </w:t>
      </w:r>
      <w:r w:rsidRPr="00E70E29">
        <w:rPr>
          <w:rFonts w:ascii="Times New Roman" w:hAnsi="Times New Roman" w:cs="Times New Roman"/>
          <w:color w:val="auto"/>
        </w:rPr>
        <w:t xml:space="preserve">Health and Safety personnel shall carry out periodic inspections and audits of scaffolds to ensure they are fit for purpose. </w:t>
      </w:r>
      <w:r w:rsidR="00C84B96">
        <w:rPr>
          <w:rFonts w:ascii="Times New Roman" w:hAnsi="Times New Roman" w:cs="Times New Roman"/>
          <w:color w:val="auto"/>
        </w:rPr>
        <w:t>The Contractor shall e</w:t>
      </w:r>
      <w:r w:rsidRPr="00E70E29">
        <w:rPr>
          <w:rFonts w:ascii="Times New Roman" w:hAnsi="Times New Roman" w:cs="Times New Roman"/>
          <w:color w:val="auto"/>
        </w:rPr>
        <w:t xml:space="preserve">nsure </w:t>
      </w:r>
      <w:r w:rsidR="00C84B96">
        <w:rPr>
          <w:rFonts w:ascii="Times New Roman" w:hAnsi="Times New Roman" w:cs="Times New Roman"/>
          <w:color w:val="auto"/>
        </w:rPr>
        <w:t xml:space="preserve">the </w:t>
      </w:r>
      <w:r w:rsidRPr="00E70E29">
        <w:rPr>
          <w:rFonts w:ascii="Times New Roman" w:hAnsi="Times New Roman" w:cs="Times New Roman"/>
          <w:color w:val="auto"/>
        </w:rPr>
        <w:t xml:space="preserve">Personnel Protective Equipment and safety equipment </w:t>
      </w:r>
      <w:r w:rsidR="00DD5215">
        <w:rPr>
          <w:rFonts w:ascii="Times New Roman" w:hAnsi="Times New Roman" w:cs="Times New Roman"/>
          <w:color w:val="auto"/>
        </w:rPr>
        <w:t xml:space="preserve">for his staff </w:t>
      </w:r>
      <w:r w:rsidRPr="00E70E29">
        <w:rPr>
          <w:rFonts w:ascii="Times New Roman" w:hAnsi="Times New Roman" w:cs="Times New Roman"/>
          <w:color w:val="auto"/>
        </w:rPr>
        <w:t>such as safety harnesses and fall arrestors are worn correctly and maintained to a high standard</w:t>
      </w:r>
      <w:r w:rsidR="00BB2CFE" w:rsidRPr="00E70E29">
        <w:rPr>
          <w:rFonts w:ascii="Times New Roman" w:hAnsi="Times New Roman" w:cs="Times New Roman"/>
          <w:color w:val="auto"/>
        </w:rPr>
        <w:t xml:space="preserve"> and recorded</w:t>
      </w:r>
      <w:r w:rsidRPr="00E70E29">
        <w:rPr>
          <w:rFonts w:ascii="Times New Roman" w:hAnsi="Times New Roman" w:cs="Times New Roman"/>
          <w:color w:val="auto"/>
        </w:rPr>
        <w:t xml:space="preserve">.  All works </w:t>
      </w:r>
      <w:r w:rsidR="00C84B96">
        <w:rPr>
          <w:rFonts w:ascii="Times New Roman" w:hAnsi="Times New Roman" w:cs="Times New Roman"/>
          <w:color w:val="auto"/>
        </w:rPr>
        <w:t>shall be</w:t>
      </w:r>
      <w:r w:rsidR="00C84B96" w:rsidRPr="00E70E29">
        <w:rPr>
          <w:rFonts w:ascii="Times New Roman" w:hAnsi="Times New Roman" w:cs="Times New Roman"/>
          <w:color w:val="auto"/>
        </w:rPr>
        <w:t xml:space="preserve"> </w:t>
      </w:r>
      <w:r w:rsidRPr="00E70E29">
        <w:rPr>
          <w:rFonts w:ascii="Times New Roman" w:hAnsi="Times New Roman" w:cs="Times New Roman"/>
          <w:color w:val="auto"/>
        </w:rPr>
        <w:t xml:space="preserve">carried out in a safe manner without undue risk complying with the Permit to Work system.  Methods statements and risk assessments will be approved by the </w:t>
      </w:r>
      <w:r w:rsidR="00B01572">
        <w:rPr>
          <w:rFonts w:ascii="Times New Roman" w:hAnsi="Times New Roman" w:cs="Times New Roman"/>
          <w:color w:val="auto"/>
        </w:rPr>
        <w:t>IO Responsible officer.</w:t>
      </w:r>
    </w:p>
    <w:p w:rsidR="00B75F73" w:rsidRPr="00E70E29" w:rsidRDefault="00B75F73" w:rsidP="00E70E29">
      <w:pPr>
        <w:pStyle w:val="Default"/>
        <w:jc w:val="both"/>
        <w:rPr>
          <w:rFonts w:ascii="Times New Roman" w:hAnsi="Times New Roman" w:cs="Times New Roman"/>
          <w:color w:val="auto"/>
        </w:rPr>
      </w:pPr>
    </w:p>
    <w:p w:rsidR="00B75F73" w:rsidRPr="00E70E29" w:rsidRDefault="00B75F73" w:rsidP="00E70E29">
      <w:pPr>
        <w:pStyle w:val="Default"/>
        <w:jc w:val="both"/>
        <w:rPr>
          <w:rFonts w:ascii="Times New Roman" w:hAnsi="Times New Roman" w:cs="Times New Roman"/>
          <w:color w:val="auto"/>
        </w:rPr>
      </w:pPr>
      <w:r w:rsidRPr="00443272">
        <w:rPr>
          <w:rFonts w:ascii="Times New Roman" w:hAnsi="Times New Roman" w:cs="Times New Roman"/>
          <w:color w:val="auto"/>
        </w:rPr>
        <w:t xml:space="preserve">The Contractor will work under IO </w:t>
      </w:r>
      <w:r w:rsidR="005E50D7" w:rsidRPr="00443272">
        <w:rPr>
          <w:rFonts w:ascii="Times New Roman" w:hAnsi="Times New Roman" w:cs="Times New Roman"/>
          <w:color w:val="auto"/>
        </w:rPr>
        <w:t xml:space="preserve">and </w:t>
      </w:r>
      <w:r w:rsidR="001C55E8" w:rsidRPr="00443272">
        <w:rPr>
          <w:rFonts w:ascii="Times New Roman" w:hAnsi="Times New Roman" w:cs="Times New Roman"/>
          <w:color w:val="auto"/>
        </w:rPr>
        <w:t xml:space="preserve">Safe Systems </w:t>
      </w:r>
      <w:proofErr w:type="gramStart"/>
      <w:r w:rsidR="001C55E8" w:rsidRPr="00443272">
        <w:rPr>
          <w:rFonts w:ascii="Times New Roman" w:hAnsi="Times New Roman" w:cs="Times New Roman"/>
          <w:color w:val="auto"/>
        </w:rPr>
        <w:t>Of</w:t>
      </w:r>
      <w:proofErr w:type="gramEnd"/>
      <w:r w:rsidR="001C55E8" w:rsidRPr="00443272">
        <w:rPr>
          <w:rFonts w:ascii="Times New Roman" w:hAnsi="Times New Roman" w:cs="Times New Roman"/>
          <w:color w:val="auto"/>
        </w:rPr>
        <w:t xml:space="preserve"> Work (</w:t>
      </w:r>
      <w:r w:rsidR="005E50D7" w:rsidRPr="00443272">
        <w:rPr>
          <w:rFonts w:ascii="Times New Roman" w:hAnsi="Times New Roman" w:cs="Times New Roman"/>
          <w:color w:val="auto"/>
        </w:rPr>
        <w:t>SSOW</w:t>
      </w:r>
      <w:r w:rsidR="001C55E8" w:rsidRPr="00443272">
        <w:rPr>
          <w:rFonts w:ascii="Times New Roman" w:hAnsi="Times New Roman" w:cs="Times New Roman"/>
          <w:color w:val="auto"/>
        </w:rPr>
        <w:t>)</w:t>
      </w:r>
      <w:r w:rsidRPr="00443272">
        <w:rPr>
          <w:rFonts w:ascii="Times New Roman" w:hAnsi="Times New Roman" w:cs="Times New Roman"/>
          <w:color w:val="auto"/>
        </w:rPr>
        <w:t xml:space="preserve"> including </w:t>
      </w:r>
      <w:r w:rsidR="001C55E8" w:rsidRPr="00443272">
        <w:rPr>
          <w:rFonts w:ascii="Times New Roman" w:hAnsi="Times New Roman" w:cs="Times New Roman"/>
          <w:color w:val="auto"/>
        </w:rPr>
        <w:t>Permit To Work (</w:t>
      </w:r>
      <w:r w:rsidRPr="00443272">
        <w:rPr>
          <w:rFonts w:ascii="Times New Roman" w:hAnsi="Times New Roman" w:cs="Times New Roman"/>
          <w:color w:val="auto"/>
        </w:rPr>
        <w:t>PTW</w:t>
      </w:r>
      <w:r w:rsidR="001C55E8" w:rsidRPr="00443272">
        <w:rPr>
          <w:rFonts w:ascii="Times New Roman" w:hAnsi="Times New Roman" w:cs="Times New Roman"/>
          <w:color w:val="auto"/>
        </w:rPr>
        <w:t>)</w:t>
      </w:r>
      <w:r w:rsidRPr="00443272">
        <w:rPr>
          <w:rFonts w:ascii="Times New Roman" w:hAnsi="Times New Roman" w:cs="Times New Roman"/>
          <w:color w:val="auto"/>
        </w:rPr>
        <w:t xml:space="preserve"> systems.</w:t>
      </w:r>
    </w:p>
    <w:p w:rsidR="00864239" w:rsidRPr="00E70E29" w:rsidRDefault="00864239" w:rsidP="00E70E29">
      <w:pPr>
        <w:pStyle w:val="Default"/>
        <w:jc w:val="both"/>
        <w:rPr>
          <w:rFonts w:ascii="Times New Roman" w:hAnsi="Times New Roman" w:cs="Times New Roman"/>
          <w:color w:val="auto"/>
        </w:rPr>
      </w:pPr>
    </w:p>
    <w:p w:rsidR="00864239" w:rsidRPr="00E70E29" w:rsidRDefault="00864239" w:rsidP="00E70E29">
      <w:pPr>
        <w:pStyle w:val="Default"/>
        <w:jc w:val="both"/>
        <w:rPr>
          <w:rFonts w:ascii="Times New Roman" w:hAnsi="Times New Roman" w:cs="Times New Roman"/>
          <w:color w:val="auto"/>
        </w:rPr>
      </w:pPr>
      <w:r w:rsidRPr="00E70E29">
        <w:rPr>
          <w:rFonts w:ascii="Times New Roman" w:hAnsi="Times New Roman" w:cs="Times New Roman"/>
          <w:color w:val="auto"/>
        </w:rPr>
        <w:t xml:space="preserve">The </w:t>
      </w:r>
      <w:r w:rsidR="00C84B96">
        <w:rPr>
          <w:rFonts w:ascii="Times New Roman" w:hAnsi="Times New Roman" w:cs="Times New Roman"/>
          <w:color w:val="auto"/>
        </w:rPr>
        <w:t>Contractor</w:t>
      </w:r>
      <w:r w:rsidRPr="00E70E29">
        <w:rPr>
          <w:rFonts w:ascii="Times New Roman" w:hAnsi="Times New Roman" w:cs="Times New Roman"/>
          <w:color w:val="auto"/>
        </w:rPr>
        <w:t xml:space="preserve"> will supply and maintain all safety equipment required </w:t>
      </w:r>
      <w:proofErr w:type="gramStart"/>
      <w:r w:rsidRPr="00E70E29">
        <w:rPr>
          <w:rFonts w:ascii="Times New Roman" w:hAnsi="Times New Roman" w:cs="Times New Roman"/>
          <w:color w:val="auto"/>
        </w:rPr>
        <w:t>to perform</w:t>
      </w:r>
      <w:proofErr w:type="gramEnd"/>
      <w:r w:rsidRPr="00E70E29">
        <w:rPr>
          <w:rFonts w:ascii="Times New Roman" w:hAnsi="Times New Roman" w:cs="Times New Roman"/>
          <w:color w:val="auto"/>
        </w:rPr>
        <w:t xml:space="preserve"> their duties in a safe manner; safety equipment includes but not restricted to safety harnesses, fall arrestors, lanyards and rescue winches</w:t>
      </w:r>
      <w:r w:rsidR="00BB2CFE" w:rsidRPr="00E70E29">
        <w:rPr>
          <w:rFonts w:ascii="Times New Roman" w:hAnsi="Times New Roman" w:cs="Times New Roman"/>
          <w:color w:val="auto"/>
        </w:rPr>
        <w:t xml:space="preserve"> and should all be certified</w:t>
      </w:r>
      <w:r w:rsidRPr="00E70E29">
        <w:rPr>
          <w:rFonts w:ascii="Times New Roman" w:hAnsi="Times New Roman" w:cs="Times New Roman"/>
          <w:color w:val="auto"/>
        </w:rPr>
        <w:t>.</w:t>
      </w:r>
    </w:p>
    <w:p w:rsidR="00864239" w:rsidRPr="00E70E29" w:rsidRDefault="00864239" w:rsidP="00E70E29">
      <w:pPr>
        <w:pStyle w:val="Default"/>
        <w:jc w:val="both"/>
        <w:rPr>
          <w:rFonts w:ascii="Times New Roman" w:hAnsi="Times New Roman" w:cs="Times New Roman"/>
          <w:color w:val="auto"/>
        </w:rPr>
      </w:pPr>
    </w:p>
    <w:p w:rsidR="008377F7" w:rsidRDefault="0042441A" w:rsidP="00E70E29">
      <w:pPr>
        <w:jc w:val="both"/>
      </w:pPr>
      <w:r>
        <w:t xml:space="preserve"> </w:t>
      </w:r>
      <w:r w:rsidR="004E0DF5">
        <w:t xml:space="preserve"> </w:t>
      </w:r>
      <w:r w:rsidR="008377F7">
        <w:t xml:space="preserve"> </w:t>
      </w:r>
    </w:p>
    <w:p w:rsidR="009632DE" w:rsidRDefault="009632DE" w:rsidP="00E70E29">
      <w:pPr>
        <w:jc w:val="both"/>
      </w:pPr>
    </w:p>
    <w:p w:rsidR="00FA04FC" w:rsidRPr="000E7871" w:rsidRDefault="00FA04FC" w:rsidP="00E70E29">
      <w:pPr>
        <w:jc w:val="both"/>
        <w:rPr>
          <w:b/>
        </w:rPr>
      </w:pPr>
    </w:p>
    <w:p w:rsidR="00FA04FC" w:rsidRPr="000E7871" w:rsidRDefault="00FA04FC" w:rsidP="00E70E29">
      <w:pPr>
        <w:jc w:val="both"/>
        <w:rPr>
          <w:b/>
        </w:rPr>
      </w:pPr>
      <w:r w:rsidRPr="000E7871">
        <w:rPr>
          <w:b/>
        </w:rPr>
        <w:t>Timetable</w:t>
      </w:r>
    </w:p>
    <w:p w:rsidR="00FA04FC" w:rsidRPr="000E7871" w:rsidRDefault="00FA04FC" w:rsidP="00E70E29">
      <w:pPr>
        <w:jc w:val="both"/>
      </w:pPr>
      <w:r w:rsidRPr="000E7871">
        <w:t xml:space="preserve">The tentative timetable is as </w:t>
      </w:r>
      <w:r w:rsidR="00913659" w:rsidRPr="000E7871">
        <w:t>follows:</w:t>
      </w:r>
    </w:p>
    <w:p w:rsidR="00FA04FC" w:rsidRDefault="00FA04FC" w:rsidP="00E70E29">
      <w:pPr>
        <w:jc w:val="both"/>
      </w:pPr>
    </w:p>
    <w:p w:rsidR="00351CCC" w:rsidRDefault="00351CCC" w:rsidP="00E70E29">
      <w:pPr>
        <w:jc w:val="both"/>
      </w:pPr>
      <w:r>
        <w:t xml:space="preserve">Pre- Qualification issuance: </w:t>
      </w:r>
      <w:r>
        <w:tab/>
      </w:r>
      <w:r>
        <w:tab/>
      </w:r>
      <w:r>
        <w:tab/>
      </w:r>
      <w:r w:rsidR="00E97083">
        <w:rPr>
          <w:color w:val="000000"/>
        </w:rPr>
        <w:t>15</w:t>
      </w:r>
      <w:r w:rsidR="001C55E8">
        <w:rPr>
          <w:color w:val="000000"/>
        </w:rPr>
        <w:t xml:space="preserve"> September 2017</w:t>
      </w:r>
    </w:p>
    <w:p w:rsidR="00351CCC" w:rsidRDefault="00351CCC" w:rsidP="00E70E29">
      <w:pPr>
        <w:jc w:val="both"/>
      </w:pPr>
      <w:r>
        <w:t xml:space="preserve">Call for </w:t>
      </w:r>
      <w:r w:rsidR="00FA04FC" w:rsidRPr="000E7871">
        <w:t xml:space="preserve">Tender </w:t>
      </w:r>
      <w:r>
        <w:t>issuance:</w:t>
      </w:r>
      <w:r w:rsidR="00FA04FC" w:rsidRPr="000E7871">
        <w:tab/>
      </w:r>
      <w:r w:rsidR="00FA04FC" w:rsidRPr="000E7871">
        <w:tab/>
      </w:r>
      <w:r>
        <w:tab/>
      </w:r>
      <w:r w:rsidR="00E97083">
        <w:t>13</w:t>
      </w:r>
      <w:r w:rsidR="00CB61B2" w:rsidRPr="00443272">
        <w:t xml:space="preserve"> </w:t>
      </w:r>
      <w:r w:rsidR="00E97083">
        <w:t>November</w:t>
      </w:r>
      <w:r w:rsidR="00CB61B2" w:rsidRPr="00443272">
        <w:t xml:space="preserve"> </w:t>
      </w:r>
      <w:r w:rsidR="00B01572">
        <w:t>20</w:t>
      </w:r>
      <w:r w:rsidR="00CB61B2" w:rsidRPr="00443272">
        <w:t>17</w:t>
      </w:r>
      <w:r w:rsidR="00FA04FC" w:rsidRPr="000E7871">
        <w:tab/>
      </w:r>
    </w:p>
    <w:p w:rsidR="00FA04FC" w:rsidRPr="000E7871" w:rsidRDefault="00351CCC" w:rsidP="00E70E29">
      <w:pPr>
        <w:jc w:val="both"/>
      </w:pPr>
      <w:r>
        <w:t xml:space="preserve">Award: </w:t>
      </w:r>
      <w:r w:rsidR="00FA04FC" w:rsidRPr="000E7871">
        <w:tab/>
      </w:r>
      <w:r w:rsidR="00FA04FC" w:rsidRPr="000E7871">
        <w:tab/>
      </w:r>
      <w:r w:rsidR="00FA04FC" w:rsidRPr="000E7871">
        <w:tab/>
      </w:r>
      <w:r w:rsidR="001B6EDF">
        <w:tab/>
      </w:r>
      <w:r w:rsidR="001B6EDF">
        <w:tab/>
      </w:r>
      <w:r w:rsidR="00E97083">
        <w:t xml:space="preserve">01 </w:t>
      </w:r>
      <w:r w:rsidR="009F2B0A">
        <w:t>June 2018</w:t>
      </w:r>
      <w:r w:rsidR="00FA04FC" w:rsidRPr="000E7871">
        <w:tab/>
      </w:r>
      <w:r w:rsidR="00FA04FC" w:rsidRPr="000E7871">
        <w:tab/>
        <w:t xml:space="preserve"> </w:t>
      </w:r>
      <w:r w:rsidR="00FA04FC" w:rsidRPr="000E7871">
        <w:tab/>
      </w:r>
    </w:p>
    <w:p w:rsidR="00FA04FC" w:rsidRPr="000E7871" w:rsidRDefault="00FA04FC" w:rsidP="00E70E29">
      <w:pPr>
        <w:jc w:val="both"/>
      </w:pPr>
    </w:p>
    <w:p w:rsidR="00FA04FC" w:rsidRPr="000E7871" w:rsidRDefault="00FA04FC" w:rsidP="00E70E29">
      <w:pPr>
        <w:jc w:val="both"/>
        <w:rPr>
          <w:sz w:val="16"/>
          <w:szCs w:val="16"/>
        </w:rPr>
      </w:pPr>
    </w:p>
    <w:p w:rsidR="00FA04FC" w:rsidRPr="000E7871" w:rsidRDefault="00FA04FC" w:rsidP="00E70E29">
      <w:pPr>
        <w:pStyle w:val="Heading2"/>
        <w:numPr>
          <w:ilvl w:val="0"/>
          <w:numId w:val="0"/>
        </w:numPr>
        <w:tabs>
          <w:tab w:val="clear" w:pos="1440"/>
        </w:tabs>
        <w:spacing w:before="0"/>
        <w:rPr>
          <w:sz w:val="24"/>
          <w:szCs w:val="24"/>
        </w:rPr>
      </w:pPr>
      <w:bookmarkStart w:id="3" w:name="_Toc198746179"/>
      <w:bookmarkStart w:id="4" w:name="_Toc212629201"/>
      <w:r w:rsidRPr="000E7871">
        <w:rPr>
          <w:sz w:val="24"/>
          <w:szCs w:val="24"/>
        </w:rPr>
        <w:t>Experience</w:t>
      </w:r>
      <w:bookmarkEnd w:id="3"/>
      <w:bookmarkEnd w:id="4"/>
    </w:p>
    <w:p w:rsidR="005C7B6A" w:rsidRDefault="005C7B6A" w:rsidP="00E70E29">
      <w:pPr>
        <w:jc w:val="both"/>
      </w:pPr>
      <w:r>
        <w:t>The Contractor will need to be able to demonstrate that they can directly (without sub-contract) undertake the services for provision of all the</w:t>
      </w:r>
      <w:r w:rsidR="00D46AAA">
        <w:t xml:space="preserve"> personnel and equipment</w:t>
      </w:r>
      <w:r>
        <w:t xml:space="preserve"> listed above. Sub-contracting may be authorised by IO in certain specific cases.</w:t>
      </w:r>
    </w:p>
    <w:p w:rsidR="005C7B6A" w:rsidRDefault="005C7B6A" w:rsidP="00E70E29">
      <w:pPr>
        <w:jc w:val="both"/>
      </w:pPr>
      <w:r>
        <w:t>The Contractor will also need to demonstrate experience of working in a nuclear environment or similar highly regulated environment where procedural rigour and traceability is of high importance.</w:t>
      </w:r>
    </w:p>
    <w:p w:rsidR="00FA04FC" w:rsidRPr="000E7871" w:rsidRDefault="00FA04FC" w:rsidP="00E70E29">
      <w:pPr>
        <w:autoSpaceDE w:val="0"/>
        <w:autoSpaceDN w:val="0"/>
        <w:adjustRightInd w:val="0"/>
        <w:jc w:val="both"/>
      </w:pPr>
    </w:p>
    <w:p w:rsidR="00FA04FC" w:rsidRPr="000E7871" w:rsidRDefault="00FA04FC" w:rsidP="00E70E29">
      <w:pPr>
        <w:autoSpaceDE w:val="0"/>
        <w:autoSpaceDN w:val="0"/>
        <w:adjustRightInd w:val="0"/>
        <w:jc w:val="both"/>
        <w:rPr>
          <w:b/>
        </w:rPr>
      </w:pPr>
      <w:r w:rsidRPr="000E7871">
        <w:rPr>
          <w:b/>
        </w:rPr>
        <w:t>Candidature</w:t>
      </w:r>
    </w:p>
    <w:bookmarkEnd w:id="0"/>
    <w:bookmarkEnd w:id="1"/>
    <w:p w:rsidR="0025140E" w:rsidRPr="000E7871" w:rsidRDefault="0025140E" w:rsidP="00E70E29">
      <w:pPr>
        <w:pStyle w:val="mainbody1"/>
        <w:spacing w:before="0" w:after="0"/>
      </w:pPr>
      <w:r w:rsidRPr="000E7871">
        <w:t xml:space="preserve">Participation is open to all legal persons participating either individually or in a grouping (consortium) which is established in an ITER Member State. </w:t>
      </w:r>
      <w:r w:rsidRPr="000E7871">
        <w:rPr>
          <w:rFonts w:eastAsia="MS Mincho"/>
          <w:iCs/>
          <w:lang w:val="en-US" w:eastAsia="ja-JP"/>
        </w:rPr>
        <w:t xml:space="preserve">A legal person cannot participate individually or as a consortium partner in more than one application or tender. </w:t>
      </w:r>
      <w:r w:rsidRPr="000E7871">
        <w:t>A consortium may be a permanent, legally-established grouping or a grouping, which has been constituted informally for a specific tender procedure. All members of a consortium (i.e. the leader and all other members) are jointly and severally liable to the ITER Organization.</w:t>
      </w:r>
    </w:p>
    <w:p w:rsidR="0025140E" w:rsidRPr="000E7871" w:rsidRDefault="0025140E" w:rsidP="00E70E29">
      <w:pPr>
        <w:pStyle w:val="mainbody1"/>
      </w:pPr>
      <w:r w:rsidRPr="000E7871">
        <w:t>The consortium groupings shall be presented at the pre-qualification stage. The tenderer’s composition cannot be modified without the approval of the ITER Organization after the pre-qualification.</w:t>
      </w:r>
    </w:p>
    <w:p w:rsidR="00FA04FC" w:rsidRPr="00D367BD" w:rsidRDefault="0025140E" w:rsidP="00E70E29">
      <w:pPr>
        <w:pStyle w:val="mainbody1"/>
        <w:rPr>
          <w:noProof/>
        </w:rPr>
      </w:pPr>
      <w:r w:rsidRPr="000E7871">
        <w:t>Legal entities belonging to the same legal grouping are allowed to participate separately if they are able to demonstrate independent technical and financial capacities. Candidates (individual or consortium) must comply with the selection criteria. The IO reserves the right to disregard duplicated reference projects and may exclude such legal entities from the pre-qualification procedure.</w:t>
      </w:r>
      <w:r w:rsidR="007C02D1">
        <w:rPr>
          <w:noProof/>
          <w:lang w:eastAsia="en-GB"/>
        </w:rPr>
        <mc:AlternateContent>
          <mc:Choice Requires="wps">
            <w:drawing>
              <wp:anchor distT="0" distB="0" distL="114300" distR="114300" simplePos="0" relativeHeight="251659264" behindDoc="0" locked="0" layoutInCell="1" allowOverlap="1" wp14:anchorId="0EA22283" wp14:editId="7D12A180">
                <wp:simplePos x="0" y="0"/>
                <wp:positionH relativeFrom="column">
                  <wp:posOffset>-2646680</wp:posOffset>
                </wp:positionH>
                <wp:positionV relativeFrom="paragraph">
                  <wp:posOffset>3266440</wp:posOffset>
                </wp:positionV>
                <wp:extent cx="2581275" cy="1026160"/>
                <wp:effectExtent l="1270" t="0" r="0" b="3175"/>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1275" cy="1026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4FC" w:rsidRDefault="00FA04FC" w:rsidP="00FA04F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left:0;text-align:left;margin-left:-208.4pt;margin-top:257.2pt;width:203.25pt;height:8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" stroked="f">
                <v:textbox>
                  <w:txbxContent>
                    <w:p w:rsidR="00FA04FC" w:rsidRDefault="00FA04FC" w:rsidP="00FA04FC"/>
                  </w:txbxContent>
                </v:textbox>
              </v:shape>
            </w:pict>
          </mc:Fallback>
        </mc:AlternateContent>
      </w:r>
      <w:r w:rsidR="007C02D1">
        <w:rPr>
          <w:noProof/>
          <w:lang w:eastAsia="en-GB"/>
        </w:rPr>
        <mc:AlternateContent>
          <mc:Choice Requires="wps">
            <w:drawing>
              <wp:anchor distT="0" distB="0" distL="114300" distR="114300" simplePos="0" relativeHeight="251658240" behindDoc="0" locked="0" layoutInCell="1" allowOverlap="1" wp14:anchorId="4ECAA841" wp14:editId="4FA5B016">
                <wp:simplePos x="0" y="0"/>
                <wp:positionH relativeFrom="column">
                  <wp:posOffset>-7145020</wp:posOffset>
                </wp:positionH>
                <wp:positionV relativeFrom="paragraph">
                  <wp:posOffset>3241040</wp:posOffset>
                </wp:positionV>
                <wp:extent cx="3978275" cy="1223645"/>
                <wp:effectExtent l="0" t="2540" r="4445" b="2540"/>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78275" cy="12236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4FC" w:rsidRPr="00457B92" w:rsidRDefault="00FA04FC" w:rsidP="00457B9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left:0;text-align:left;margin-left:-562.6pt;margin-top:255.2pt;width:313.25pt;height:96.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" stroked="f">
                <v:textbox>
                  <w:txbxContent>
                    <w:p w:rsidR="00FA04FC" w:rsidRPr="00457B92" w:rsidRDefault="00FA04FC" w:rsidP="00457B92"/>
                  </w:txbxContent>
                </v:textbox>
              </v:shape>
            </w:pict>
          </mc:Fallback>
        </mc:AlternateContent>
      </w:r>
      <w:r w:rsidR="007C02D1">
        <w:rPr>
          <w:noProof/>
          <w:lang w:eastAsia="en-GB"/>
        </w:rPr>
        <mc:AlternateContent>
          <mc:Choice Requires="wps">
            <w:drawing>
              <wp:anchor distT="0" distB="0" distL="114300" distR="114300" simplePos="0" relativeHeight="251657216" behindDoc="0" locked="0" layoutInCell="1" allowOverlap="1" wp14:anchorId="22611A1B" wp14:editId="023336AF">
                <wp:simplePos x="0" y="0"/>
                <wp:positionH relativeFrom="column">
                  <wp:posOffset>-4792345</wp:posOffset>
                </wp:positionH>
                <wp:positionV relativeFrom="paragraph">
                  <wp:posOffset>2950210</wp:posOffset>
                </wp:positionV>
                <wp:extent cx="635" cy="635"/>
                <wp:effectExtent l="0" t="0" r="635" b="190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 cy="6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4FC" w:rsidRPr="00457B92" w:rsidRDefault="00FA04FC" w:rsidP="00457B92">
                            <w:pPr>
                              <w:rPr>
                                <w:szCs w:val="2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9" type="#_x0000_t202" style="position:absolute;left:0;text-align:left;margin-left:-377.35pt;margin-top:232.3pt;width:.05pt;height:.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" stroked="f">
                <v:textbox>
                  <w:txbxContent>
                    <w:p w:rsidR="00FA04FC" w:rsidRPr="00457B92" w:rsidRDefault="00FA04FC" w:rsidP="00457B92">
                      <w:pPr>
                        <w:rPr>
                          <w:szCs w:val="26"/>
                        </w:rPr>
                      </w:pPr>
                    </w:p>
                  </w:txbxContent>
                </v:textbox>
              </v:shape>
            </w:pict>
          </mc:Fallback>
        </mc:AlternateContent>
      </w:r>
    </w:p>
    <w:p w:rsidR="00FA04FC" w:rsidRDefault="00FA04FC" w:rsidP="00E70E29">
      <w:pPr>
        <w:jc w:val="both"/>
      </w:pPr>
    </w:p>
    <w:p w:rsidR="003E16E9" w:rsidRDefault="003E16E9" w:rsidP="00E70E29">
      <w:pPr>
        <w:jc w:val="both"/>
      </w:pPr>
    </w:p>
    <w:sectPr w:rsidR="003E16E9" w:rsidSect="007947FC">
      <w:footerReference w:type="default" r:id="rId12"/>
      <w:pgSz w:w="11906" w:h="16838" w:code="9"/>
      <w:pgMar w:top="1440" w:right="1418" w:bottom="1440"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74AC" w:rsidRDefault="001274AC" w:rsidP="00021951">
      <w:r>
        <w:separator/>
      </w:r>
    </w:p>
  </w:endnote>
  <w:endnote w:type="continuationSeparator" w:id="0">
    <w:p w:rsidR="001274AC" w:rsidRDefault="001274AC" w:rsidP="000219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Arial Unicode MS"/>
    <w:panose1 w:val="00000000000000000000"/>
    <w:charset w:val="80"/>
    <w:family w:val="roman"/>
    <w:notTrueType/>
    <w:pitch w:val="default"/>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2923872"/>
      <w:docPartObj>
        <w:docPartGallery w:val="Page Numbers (Bottom of Page)"/>
        <w:docPartUnique/>
      </w:docPartObj>
    </w:sdtPr>
    <w:sdtEndPr>
      <w:rPr>
        <w:noProof/>
      </w:rPr>
    </w:sdtEndPr>
    <w:sdtContent>
      <w:p w:rsidR="00021951" w:rsidRDefault="00021951">
        <w:pPr>
          <w:pStyle w:val="Footer"/>
          <w:jc w:val="center"/>
        </w:pPr>
        <w:r>
          <w:fldChar w:fldCharType="begin"/>
        </w:r>
        <w:r>
          <w:instrText xml:space="preserve"> PAGE   \* MERGEFORMAT </w:instrText>
        </w:r>
        <w:r>
          <w:fldChar w:fldCharType="separate"/>
        </w:r>
        <w:r w:rsidR="004715CC">
          <w:rPr>
            <w:noProof/>
          </w:rPr>
          <w:t>3</w:t>
        </w:r>
        <w:r>
          <w:rPr>
            <w:noProof/>
          </w:rPr>
          <w:fldChar w:fldCharType="end"/>
        </w:r>
      </w:p>
    </w:sdtContent>
  </w:sdt>
  <w:p w:rsidR="00021951" w:rsidRDefault="000219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74AC" w:rsidRDefault="001274AC" w:rsidP="00021951">
      <w:r>
        <w:separator/>
      </w:r>
    </w:p>
  </w:footnote>
  <w:footnote w:type="continuationSeparator" w:id="0">
    <w:p w:rsidR="001274AC" w:rsidRDefault="001274AC" w:rsidP="000219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722EE3D0"/>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0B197FC3"/>
    <w:multiLevelType w:val="hybridMultilevel"/>
    <w:tmpl w:val="611CEA5E"/>
    <w:lvl w:ilvl="0" w:tplc="08090001">
      <w:start w:val="1"/>
      <w:numFmt w:val="bullet"/>
      <w:lvlText w:val=""/>
      <w:lvlJc w:val="left"/>
      <w:pPr>
        <w:ind w:left="2154" w:hanging="360"/>
      </w:pPr>
      <w:rPr>
        <w:rFonts w:ascii="Symbol" w:hAnsi="Symbol" w:hint="default"/>
      </w:rPr>
    </w:lvl>
    <w:lvl w:ilvl="1" w:tplc="08090003" w:tentative="1">
      <w:start w:val="1"/>
      <w:numFmt w:val="bullet"/>
      <w:lvlText w:val="o"/>
      <w:lvlJc w:val="left"/>
      <w:pPr>
        <w:ind w:left="2874" w:hanging="360"/>
      </w:pPr>
      <w:rPr>
        <w:rFonts w:ascii="Courier New" w:hAnsi="Courier New" w:cs="Courier New" w:hint="default"/>
      </w:rPr>
    </w:lvl>
    <w:lvl w:ilvl="2" w:tplc="08090005" w:tentative="1">
      <w:start w:val="1"/>
      <w:numFmt w:val="bullet"/>
      <w:lvlText w:val=""/>
      <w:lvlJc w:val="left"/>
      <w:pPr>
        <w:ind w:left="3594" w:hanging="360"/>
      </w:pPr>
      <w:rPr>
        <w:rFonts w:ascii="Wingdings" w:hAnsi="Wingdings" w:hint="default"/>
      </w:rPr>
    </w:lvl>
    <w:lvl w:ilvl="3" w:tplc="08090001" w:tentative="1">
      <w:start w:val="1"/>
      <w:numFmt w:val="bullet"/>
      <w:lvlText w:val=""/>
      <w:lvlJc w:val="left"/>
      <w:pPr>
        <w:ind w:left="4314" w:hanging="360"/>
      </w:pPr>
      <w:rPr>
        <w:rFonts w:ascii="Symbol" w:hAnsi="Symbol" w:hint="default"/>
      </w:rPr>
    </w:lvl>
    <w:lvl w:ilvl="4" w:tplc="08090003" w:tentative="1">
      <w:start w:val="1"/>
      <w:numFmt w:val="bullet"/>
      <w:lvlText w:val="o"/>
      <w:lvlJc w:val="left"/>
      <w:pPr>
        <w:ind w:left="5034" w:hanging="360"/>
      </w:pPr>
      <w:rPr>
        <w:rFonts w:ascii="Courier New" w:hAnsi="Courier New" w:cs="Courier New" w:hint="default"/>
      </w:rPr>
    </w:lvl>
    <w:lvl w:ilvl="5" w:tplc="08090005" w:tentative="1">
      <w:start w:val="1"/>
      <w:numFmt w:val="bullet"/>
      <w:lvlText w:val=""/>
      <w:lvlJc w:val="left"/>
      <w:pPr>
        <w:ind w:left="5754" w:hanging="360"/>
      </w:pPr>
      <w:rPr>
        <w:rFonts w:ascii="Wingdings" w:hAnsi="Wingdings" w:hint="default"/>
      </w:rPr>
    </w:lvl>
    <w:lvl w:ilvl="6" w:tplc="08090001" w:tentative="1">
      <w:start w:val="1"/>
      <w:numFmt w:val="bullet"/>
      <w:lvlText w:val=""/>
      <w:lvlJc w:val="left"/>
      <w:pPr>
        <w:ind w:left="6474" w:hanging="360"/>
      </w:pPr>
      <w:rPr>
        <w:rFonts w:ascii="Symbol" w:hAnsi="Symbol" w:hint="default"/>
      </w:rPr>
    </w:lvl>
    <w:lvl w:ilvl="7" w:tplc="08090003" w:tentative="1">
      <w:start w:val="1"/>
      <w:numFmt w:val="bullet"/>
      <w:lvlText w:val="o"/>
      <w:lvlJc w:val="left"/>
      <w:pPr>
        <w:ind w:left="7194" w:hanging="360"/>
      </w:pPr>
      <w:rPr>
        <w:rFonts w:ascii="Courier New" w:hAnsi="Courier New" w:cs="Courier New" w:hint="default"/>
      </w:rPr>
    </w:lvl>
    <w:lvl w:ilvl="8" w:tplc="08090005" w:tentative="1">
      <w:start w:val="1"/>
      <w:numFmt w:val="bullet"/>
      <w:lvlText w:val=""/>
      <w:lvlJc w:val="left"/>
      <w:pPr>
        <w:ind w:left="7914" w:hanging="360"/>
      </w:pPr>
      <w:rPr>
        <w:rFonts w:ascii="Wingdings" w:hAnsi="Wingdings" w:hint="default"/>
      </w:rPr>
    </w:lvl>
  </w:abstractNum>
  <w:abstractNum w:abstractNumId="2">
    <w:nsid w:val="14CC18FC"/>
    <w:multiLevelType w:val="multilevel"/>
    <w:tmpl w:val="7F4E52E4"/>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ascii="Times New Roman" w:hAnsi="Times New Roman" w:hint="default"/>
        <w:b w:val="0"/>
        <w:i/>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2CF4491C"/>
    <w:multiLevelType w:val="hybridMultilevel"/>
    <w:tmpl w:val="DA265E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0F13754"/>
    <w:multiLevelType w:val="hybridMultilevel"/>
    <w:tmpl w:val="64CEB62C"/>
    <w:lvl w:ilvl="0" w:tplc="382427E8">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76"/>
        </w:tabs>
        <w:ind w:left="76" w:hanging="360"/>
      </w:pPr>
      <w:rPr>
        <w:rFonts w:ascii="Courier New" w:hAnsi="Courier New" w:cs="Courier New" w:hint="default"/>
      </w:rPr>
    </w:lvl>
    <w:lvl w:ilvl="2" w:tplc="08090005" w:tentative="1">
      <w:start w:val="1"/>
      <w:numFmt w:val="bullet"/>
      <w:lvlText w:val=""/>
      <w:lvlJc w:val="left"/>
      <w:pPr>
        <w:tabs>
          <w:tab w:val="num" w:pos="796"/>
        </w:tabs>
        <w:ind w:left="796" w:hanging="360"/>
      </w:pPr>
      <w:rPr>
        <w:rFonts w:ascii="Wingdings" w:hAnsi="Wingdings" w:hint="default"/>
      </w:rPr>
    </w:lvl>
    <w:lvl w:ilvl="3" w:tplc="08090001" w:tentative="1">
      <w:start w:val="1"/>
      <w:numFmt w:val="bullet"/>
      <w:lvlText w:val=""/>
      <w:lvlJc w:val="left"/>
      <w:pPr>
        <w:tabs>
          <w:tab w:val="num" w:pos="1516"/>
        </w:tabs>
        <w:ind w:left="1516" w:hanging="360"/>
      </w:pPr>
      <w:rPr>
        <w:rFonts w:ascii="Symbol" w:hAnsi="Symbol" w:hint="default"/>
      </w:rPr>
    </w:lvl>
    <w:lvl w:ilvl="4" w:tplc="08090003" w:tentative="1">
      <w:start w:val="1"/>
      <w:numFmt w:val="bullet"/>
      <w:lvlText w:val="o"/>
      <w:lvlJc w:val="left"/>
      <w:pPr>
        <w:tabs>
          <w:tab w:val="num" w:pos="2236"/>
        </w:tabs>
        <w:ind w:left="2236" w:hanging="360"/>
      </w:pPr>
      <w:rPr>
        <w:rFonts w:ascii="Courier New" w:hAnsi="Courier New" w:cs="Courier New" w:hint="default"/>
      </w:rPr>
    </w:lvl>
    <w:lvl w:ilvl="5" w:tplc="08090005" w:tentative="1">
      <w:start w:val="1"/>
      <w:numFmt w:val="bullet"/>
      <w:lvlText w:val=""/>
      <w:lvlJc w:val="left"/>
      <w:pPr>
        <w:tabs>
          <w:tab w:val="num" w:pos="2956"/>
        </w:tabs>
        <w:ind w:left="2956" w:hanging="360"/>
      </w:pPr>
      <w:rPr>
        <w:rFonts w:ascii="Wingdings" w:hAnsi="Wingdings" w:hint="default"/>
      </w:rPr>
    </w:lvl>
    <w:lvl w:ilvl="6" w:tplc="08090001" w:tentative="1">
      <w:start w:val="1"/>
      <w:numFmt w:val="bullet"/>
      <w:lvlText w:val=""/>
      <w:lvlJc w:val="left"/>
      <w:pPr>
        <w:tabs>
          <w:tab w:val="num" w:pos="3676"/>
        </w:tabs>
        <w:ind w:left="3676" w:hanging="360"/>
      </w:pPr>
      <w:rPr>
        <w:rFonts w:ascii="Symbol" w:hAnsi="Symbol" w:hint="default"/>
      </w:rPr>
    </w:lvl>
    <w:lvl w:ilvl="7" w:tplc="08090003" w:tentative="1">
      <w:start w:val="1"/>
      <w:numFmt w:val="bullet"/>
      <w:lvlText w:val="o"/>
      <w:lvlJc w:val="left"/>
      <w:pPr>
        <w:tabs>
          <w:tab w:val="num" w:pos="4396"/>
        </w:tabs>
        <w:ind w:left="4396" w:hanging="360"/>
      </w:pPr>
      <w:rPr>
        <w:rFonts w:ascii="Courier New" w:hAnsi="Courier New" w:cs="Courier New" w:hint="default"/>
      </w:rPr>
    </w:lvl>
    <w:lvl w:ilvl="8" w:tplc="08090005" w:tentative="1">
      <w:start w:val="1"/>
      <w:numFmt w:val="bullet"/>
      <w:lvlText w:val=""/>
      <w:lvlJc w:val="left"/>
      <w:pPr>
        <w:tabs>
          <w:tab w:val="num" w:pos="5116"/>
        </w:tabs>
        <w:ind w:left="5116" w:hanging="360"/>
      </w:pPr>
      <w:rPr>
        <w:rFonts w:ascii="Wingdings" w:hAnsi="Wingdings" w:hint="default"/>
      </w:rPr>
    </w:lvl>
  </w:abstractNum>
  <w:abstractNum w:abstractNumId="5">
    <w:nsid w:val="3D9E1706"/>
    <w:multiLevelType w:val="hybridMultilevel"/>
    <w:tmpl w:val="4F3C2556"/>
    <w:lvl w:ilvl="0" w:tplc="845EAA6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nsid w:val="4BE67742"/>
    <w:multiLevelType w:val="hybridMultilevel"/>
    <w:tmpl w:val="E6B650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57CB5E3B"/>
    <w:multiLevelType w:val="hybridMultilevel"/>
    <w:tmpl w:val="DE1EDD12"/>
    <w:lvl w:ilvl="0" w:tplc="08090001">
      <w:start w:val="1"/>
      <w:numFmt w:val="bullet"/>
      <w:lvlText w:val=""/>
      <w:lvlJc w:val="left"/>
      <w:pPr>
        <w:ind w:left="2223" w:hanging="360"/>
      </w:pPr>
      <w:rPr>
        <w:rFonts w:ascii="Symbol" w:hAnsi="Symbol" w:hint="default"/>
      </w:rPr>
    </w:lvl>
    <w:lvl w:ilvl="1" w:tplc="08090003" w:tentative="1">
      <w:start w:val="1"/>
      <w:numFmt w:val="bullet"/>
      <w:lvlText w:val="o"/>
      <w:lvlJc w:val="left"/>
      <w:pPr>
        <w:ind w:left="2943" w:hanging="360"/>
      </w:pPr>
      <w:rPr>
        <w:rFonts w:ascii="Courier New" w:hAnsi="Courier New" w:cs="Courier New" w:hint="default"/>
      </w:rPr>
    </w:lvl>
    <w:lvl w:ilvl="2" w:tplc="08090005" w:tentative="1">
      <w:start w:val="1"/>
      <w:numFmt w:val="bullet"/>
      <w:lvlText w:val=""/>
      <w:lvlJc w:val="left"/>
      <w:pPr>
        <w:ind w:left="3663" w:hanging="360"/>
      </w:pPr>
      <w:rPr>
        <w:rFonts w:ascii="Wingdings" w:hAnsi="Wingdings" w:hint="default"/>
      </w:rPr>
    </w:lvl>
    <w:lvl w:ilvl="3" w:tplc="08090001">
      <w:start w:val="1"/>
      <w:numFmt w:val="bullet"/>
      <w:lvlText w:val=""/>
      <w:lvlJc w:val="left"/>
      <w:pPr>
        <w:ind w:left="4383" w:hanging="360"/>
      </w:pPr>
      <w:rPr>
        <w:rFonts w:ascii="Symbol" w:hAnsi="Symbol" w:hint="default"/>
      </w:rPr>
    </w:lvl>
    <w:lvl w:ilvl="4" w:tplc="08090003" w:tentative="1">
      <w:start w:val="1"/>
      <w:numFmt w:val="bullet"/>
      <w:lvlText w:val="o"/>
      <w:lvlJc w:val="left"/>
      <w:pPr>
        <w:ind w:left="5103" w:hanging="360"/>
      </w:pPr>
      <w:rPr>
        <w:rFonts w:ascii="Courier New" w:hAnsi="Courier New" w:cs="Courier New" w:hint="default"/>
      </w:rPr>
    </w:lvl>
    <w:lvl w:ilvl="5" w:tplc="08090005" w:tentative="1">
      <w:start w:val="1"/>
      <w:numFmt w:val="bullet"/>
      <w:lvlText w:val=""/>
      <w:lvlJc w:val="left"/>
      <w:pPr>
        <w:ind w:left="5823" w:hanging="360"/>
      </w:pPr>
      <w:rPr>
        <w:rFonts w:ascii="Wingdings" w:hAnsi="Wingdings" w:hint="default"/>
      </w:rPr>
    </w:lvl>
    <w:lvl w:ilvl="6" w:tplc="08090001" w:tentative="1">
      <w:start w:val="1"/>
      <w:numFmt w:val="bullet"/>
      <w:lvlText w:val=""/>
      <w:lvlJc w:val="left"/>
      <w:pPr>
        <w:ind w:left="6543" w:hanging="360"/>
      </w:pPr>
      <w:rPr>
        <w:rFonts w:ascii="Symbol" w:hAnsi="Symbol" w:hint="default"/>
      </w:rPr>
    </w:lvl>
    <w:lvl w:ilvl="7" w:tplc="08090003" w:tentative="1">
      <w:start w:val="1"/>
      <w:numFmt w:val="bullet"/>
      <w:lvlText w:val="o"/>
      <w:lvlJc w:val="left"/>
      <w:pPr>
        <w:ind w:left="7263" w:hanging="360"/>
      </w:pPr>
      <w:rPr>
        <w:rFonts w:ascii="Courier New" w:hAnsi="Courier New" w:cs="Courier New" w:hint="default"/>
      </w:rPr>
    </w:lvl>
    <w:lvl w:ilvl="8" w:tplc="08090005" w:tentative="1">
      <w:start w:val="1"/>
      <w:numFmt w:val="bullet"/>
      <w:lvlText w:val=""/>
      <w:lvlJc w:val="left"/>
      <w:pPr>
        <w:ind w:left="7983" w:hanging="360"/>
      </w:pPr>
      <w:rPr>
        <w:rFonts w:ascii="Wingdings" w:hAnsi="Wingdings" w:hint="default"/>
      </w:rPr>
    </w:lvl>
  </w:abstractNum>
  <w:abstractNum w:abstractNumId="8">
    <w:nsid w:val="585B6E7A"/>
    <w:multiLevelType w:val="hybridMultilevel"/>
    <w:tmpl w:val="3DDA305A"/>
    <w:lvl w:ilvl="0" w:tplc="08090001">
      <w:start w:val="1"/>
      <w:numFmt w:val="bullet"/>
      <w:lvlText w:val=""/>
      <w:lvlJc w:val="left"/>
      <w:pPr>
        <w:ind w:left="2154" w:hanging="360"/>
      </w:pPr>
      <w:rPr>
        <w:rFonts w:ascii="Symbol" w:hAnsi="Symbol" w:hint="default"/>
      </w:rPr>
    </w:lvl>
    <w:lvl w:ilvl="1" w:tplc="08090003" w:tentative="1">
      <w:start w:val="1"/>
      <w:numFmt w:val="bullet"/>
      <w:lvlText w:val="o"/>
      <w:lvlJc w:val="left"/>
      <w:pPr>
        <w:ind w:left="2874" w:hanging="360"/>
      </w:pPr>
      <w:rPr>
        <w:rFonts w:ascii="Courier New" w:hAnsi="Courier New" w:cs="Courier New" w:hint="default"/>
      </w:rPr>
    </w:lvl>
    <w:lvl w:ilvl="2" w:tplc="08090005" w:tentative="1">
      <w:start w:val="1"/>
      <w:numFmt w:val="bullet"/>
      <w:lvlText w:val=""/>
      <w:lvlJc w:val="left"/>
      <w:pPr>
        <w:ind w:left="3594" w:hanging="360"/>
      </w:pPr>
      <w:rPr>
        <w:rFonts w:ascii="Wingdings" w:hAnsi="Wingdings" w:hint="default"/>
      </w:rPr>
    </w:lvl>
    <w:lvl w:ilvl="3" w:tplc="08090001" w:tentative="1">
      <w:start w:val="1"/>
      <w:numFmt w:val="bullet"/>
      <w:lvlText w:val=""/>
      <w:lvlJc w:val="left"/>
      <w:pPr>
        <w:ind w:left="4314" w:hanging="360"/>
      </w:pPr>
      <w:rPr>
        <w:rFonts w:ascii="Symbol" w:hAnsi="Symbol" w:hint="default"/>
      </w:rPr>
    </w:lvl>
    <w:lvl w:ilvl="4" w:tplc="08090003" w:tentative="1">
      <w:start w:val="1"/>
      <w:numFmt w:val="bullet"/>
      <w:lvlText w:val="o"/>
      <w:lvlJc w:val="left"/>
      <w:pPr>
        <w:ind w:left="5034" w:hanging="360"/>
      </w:pPr>
      <w:rPr>
        <w:rFonts w:ascii="Courier New" w:hAnsi="Courier New" w:cs="Courier New" w:hint="default"/>
      </w:rPr>
    </w:lvl>
    <w:lvl w:ilvl="5" w:tplc="08090005" w:tentative="1">
      <w:start w:val="1"/>
      <w:numFmt w:val="bullet"/>
      <w:lvlText w:val=""/>
      <w:lvlJc w:val="left"/>
      <w:pPr>
        <w:ind w:left="5754" w:hanging="360"/>
      </w:pPr>
      <w:rPr>
        <w:rFonts w:ascii="Wingdings" w:hAnsi="Wingdings" w:hint="default"/>
      </w:rPr>
    </w:lvl>
    <w:lvl w:ilvl="6" w:tplc="08090001" w:tentative="1">
      <w:start w:val="1"/>
      <w:numFmt w:val="bullet"/>
      <w:lvlText w:val=""/>
      <w:lvlJc w:val="left"/>
      <w:pPr>
        <w:ind w:left="6474" w:hanging="360"/>
      </w:pPr>
      <w:rPr>
        <w:rFonts w:ascii="Symbol" w:hAnsi="Symbol" w:hint="default"/>
      </w:rPr>
    </w:lvl>
    <w:lvl w:ilvl="7" w:tplc="08090003" w:tentative="1">
      <w:start w:val="1"/>
      <w:numFmt w:val="bullet"/>
      <w:lvlText w:val="o"/>
      <w:lvlJc w:val="left"/>
      <w:pPr>
        <w:ind w:left="7194" w:hanging="360"/>
      </w:pPr>
      <w:rPr>
        <w:rFonts w:ascii="Courier New" w:hAnsi="Courier New" w:cs="Courier New" w:hint="default"/>
      </w:rPr>
    </w:lvl>
    <w:lvl w:ilvl="8" w:tplc="08090005" w:tentative="1">
      <w:start w:val="1"/>
      <w:numFmt w:val="bullet"/>
      <w:lvlText w:val=""/>
      <w:lvlJc w:val="left"/>
      <w:pPr>
        <w:ind w:left="7914" w:hanging="360"/>
      </w:pPr>
      <w:rPr>
        <w:rFonts w:ascii="Wingdings" w:hAnsi="Wingdings" w:hint="default"/>
      </w:rPr>
    </w:lvl>
  </w:abstractNum>
  <w:abstractNum w:abstractNumId="9">
    <w:nsid w:val="65484BE0"/>
    <w:multiLevelType w:val="hybridMultilevel"/>
    <w:tmpl w:val="2C48485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73960AC8"/>
    <w:multiLevelType w:val="hybridMultilevel"/>
    <w:tmpl w:val="89BC8566"/>
    <w:lvl w:ilvl="0" w:tplc="0809000F">
      <w:start w:val="1"/>
      <w:numFmt w:val="decimal"/>
      <w:lvlText w:val="%1."/>
      <w:lvlJc w:val="left"/>
      <w:pPr>
        <w:ind w:left="1434" w:hanging="360"/>
      </w:pPr>
      <w:rPr>
        <w:rFonts w:hint="default"/>
      </w:rPr>
    </w:lvl>
    <w:lvl w:ilvl="1" w:tplc="08090019" w:tentative="1">
      <w:start w:val="1"/>
      <w:numFmt w:val="lowerLetter"/>
      <w:lvlText w:val="%2."/>
      <w:lvlJc w:val="left"/>
      <w:pPr>
        <w:ind w:left="2154" w:hanging="360"/>
      </w:pPr>
    </w:lvl>
    <w:lvl w:ilvl="2" w:tplc="0809001B" w:tentative="1">
      <w:start w:val="1"/>
      <w:numFmt w:val="lowerRoman"/>
      <w:lvlText w:val="%3."/>
      <w:lvlJc w:val="right"/>
      <w:pPr>
        <w:ind w:left="2874" w:hanging="180"/>
      </w:pPr>
    </w:lvl>
    <w:lvl w:ilvl="3" w:tplc="0809000F" w:tentative="1">
      <w:start w:val="1"/>
      <w:numFmt w:val="decimal"/>
      <w:lvlText w:val="%4."/>
      <w:lvlJc w:val="left"/>
      <w:pPr>
        <w:ind w:left="3594" w:hanging="360"/>
      </w:pPr>
    </w:lvl>
    <w:lvl w:ilvl="4" w:tplc="08090019" w:tentative="1">
      <w:start w:val="1"/>
      <w:numFmt w:val="lowerLetter"/>
      <w:lvlText w:val="%5."/>
      <w:lvlJc w:val="left"/>
      <w:pPr>
        <w:ind w:left="4314" w:hanging="360"/>
      </w:pPr>
    </w:lvl>
    <w:lvl w:ilvl="5" w:tplc="0809001B" w:tentative="1">
      <w:start w:val="1"/>
      <w:numFmt w:val="lowerRoman"/>
      <w:lvlText w:val="%6."/>
      <w:lvlJc w:val="right"/>
      <w:pPr>
        <w:ind w:left="5034" w:hanging="180"/>
      </w:pPr>
    </w:lvl>
    <w:lvl w:ilvl="6" w:tplc="0809000F" w:tentative="1">
      <w:start w:val="1"/>
      <w:numFmt w:val="decimal"/>
      <w:lvlText w:val="%7."/>
      <w:lvlJc w:val="left"/>
      <w:pPr>
        <w:ind w:left="5754" w:hanging="360"/>
      </w:pPr>
    </w:lvl>
    <w:lvl w:ilvl="7" w:tplc="08090019" w:tentative="1">
      <w:start w:val="1"/>
      <w:numFmt w:val="lowerLetter"/>
      <w:lvlText w:val="%8."/>
      <w:lvlJc w:val="left"/>
      <w:pPr>
        <w:ind w:left="6474" w:hanging="360"/>
      </w:pPr>
    </w:lvl>
    <w:lvl w:ilvl="8" w:tplc="0809001B" w:tentative="1">
      <w:start w:val="1"/>
      <w:numFmt w:val="lowerRoman"/>
      <w:lvlText w:val="%9."/>
      <w:lvlJc w:val="right"/>
      <w:pPr>
        <w:ind w:left="7194" w:hanging="180"/>
      </w:pPr>
    </w:lvl>
  </w:abstractNum>
  <w:num w:numId="1">
    <w:abstractNumId w:val="2"/>
  </w:num>
  <w:num w:numId="2">
    <w:abstractNumId w:val="2"/>
  </w:num>
  <w:num w:numId="3">
    <w:abstractNumId w:val="2"/>
  </w:num>
  <w:num w:numId="4">
    <w:abstractNumId w:val="2"/>
  </w:num>
  <w:num w:numId="5">
    <w:abstractNumId w:val="0"/>
  </w:num>
  <w:num w:numId="6">
    <w:abstractNumId w:val="4"/>
  </w:num>
  <w:num w:numId="7">
    <w:abstractNumId w:val="9"/>
  </w:num>
  <w:num w:numId="8">
    <w:abstractNumId w:val="6"/>
  </w:num>
  <w:num w:numId="9">
    <w:abstractNumId w:val="3"/>
  </w:num>
  <w:num w:numId="10">
    <w:abstractNumId w:val="5"/>
  </w:num>
  <w:num w:numId="11">
    <w:abstractNumId w:val="10"/>
  </w:num>
  <w:num w:numId="12">
    <w:abstractNumId w:val="7"/>
  </w:num>
  <w:num w:numId="13">
    <w:abstractNumId w:val="8"/>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4FC"/>
    <w:rsid w:val="00021951"/>
    <w:rsid w:val="00095CBC"/>
    <w:rsid w:val="000B3561"/>
    <w:rsid w:val="000C5102"/>
    <w:rsid w:val="000C5E6A"/>
    <w:rsid w:val="000D1D37"/>
    <w:rsid w:val="000E7871"/>
    <w:rsid w:val="001274AC"/>
    <w:rsid w:val="0014531D"/>
    <w:rsid w:val="001676CE"/>
    <w:rsid w:val="001A21B4"/>
    <w:rsid w:val="001A6209"/>
    <w:rsid w:val="001B6EDF"/>
    <w:rsid w:val="001C55E8"/>
    <w:rsid w:val="001C7D2E"/>
    <w:rsid w:val="00233654"/>
    <w:rsid w:val="00242118"/>
    <w:rsid w:val="002468EB"/>
    <w:rsid w:val="0025140E"/>
    <w:rsid w:val="002C5392"/>
    <w:rsid w:val="002D05DA"/>
    <w:rsid w:val="00326ACB"/>
    <w:rsid w:val="00351CCC"/>
    <w:rsid w:val="003E16E9"/>
    <w:rsid w:val="003F0F9C"/>
    <w:rsid w:val="0042441A"/>
    <w:rsid w:val="004374DE"/>
    <w:rsid w:val="00443272"/>
    <w:rsid w:val="00450D1E"/>
    <w:rsid w:val="00457B92"/>
    <w:rsid w:val="00464250"/>
    <w:rsid w:val="004715CC"/>
    <w:rsid w:val="004730D9"/>
    <w:rsid w:val="004A3CD6"/>
    <w:rsid w:val="004E0DF5"/>
    <w:rsid w:val="005A7582"/>
    <w:rsid w:val="005C7B6A"/>
    <w:rsid w:val="005D1A88"/>
    <w:rsid w:val="005D6E76"/>
    <w:rsid w:val="005E4E5D"/>
    <w:rsid w:val="005E50D7"/>
    <w:rsid w:val="005F4CBE"/>
    <w:rsid w:val="00616F93"/>
    <w:rsid w:val="0069418D"/>
    <w:rsid w:val="006C6188"/>
    <w:rsid w:val="007146D6"/>
    <w:rsid w:val="00723C1C"/>
    <w:rsid w:val="007438B7"/>
    <w:rsid w:val="00793747"/>
    <w:rsid w:val="007947FC"/>
    <w:rsid w:val="007973C1"/>
    <w:rsid w:val="007C02D1"/>
    <w:rsid w:val="007E3D31"/>
    <w:rsid w:val="00833010"/>
    <w:rsid w:val="008377F7"/>
    <w:rsid w:val="00864239"/>
    <w:rsid w:val="00885439"/>
    <w:rsid w:val="008979CF"/>
    <w:rsid w:val="00913659"/>
    <w:rsid w:val="00925C14"/>
    <w:rsid w:val="0093384D"/>
    <w:rsid w:val="00942A95"/>
    <w:rsid w:val="009632DE"/>
    <w:rsid w:val="00973489"/>
    <w:rsid w:val="009B471F"/>
    <w:rsid w:val="009E62AE"/>
    <w:rsid w:val="009F2B0A"/>
    <w:rsid w:val="00A46AF6"/>
    <w:rsid w:val="00AA7E9D"/>
    <w:rsid w:val="00AB00D5"/>
    <w:rsid w:val="00AF719F"/>
    <w:rsid w:val="00B01572"/>
    <w:rsid w:val="00B06E64"/>
    <w:rsid w:val="00B448B6"/>
    <w:rsid w:val="00B75F73"/>
    <w:rsid w:val="00B768C6"/>
    <w:rsid w:val="00B77449"/>
    <w:rsid w:val="00BB2CFE"/>
    <w:rsid w:val="00BE5008"/>
    <w:rsid w:val="00BF7AA2"/>
    <w:rsid w:val="00C16FC4"/>
    <w:rsid w:val="00C666AE"/>
    <w:rsid w:val="00C84B96"/>
    <w:rsid w:val="00C97BB4"/>
    <w:rsid w:val="00CA7816"/>
    <w:rsid w:val="00CB61B2"/>
    <w:rsid w:val="00D46AAA"/>
    <w:rsid w:val="00D53751"/>
    <w:rsid w:val="00D73B4A"/>
    <w:rsid w:val="00DC59E3"/>
    <w:rsid w:val="00DD0351"/>
    <w:rsid w:val="00DD5215"/>
    <w:rsid w:val="00E13277"/>
    <w:rsid w:val="00E24887"/>
    <w:rsid w:val="00E4360F"/>
    <w:rsid w:val="00E70E29"/>
    <w:rsid w:val="00E97083"/>
    <w:rsid w:val="00EF0E77"/>
    <w:rsid w:val="00F2737A"/>
    <w:rsid w:val="00F43056"/>
    <w:rsid w:val="00F519C9"/>
    <w:rsid w:val="00F65215"/>
    <w:rsid w:val="00F65D03"/>
    <w:rsid w:val="00FA04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aliases w:val="1"/>
    <w:basedOn w:val="Normal"/>
    <w:next w:val="Normal"/>
    <w:qFormat/>
    <w:rsid w:val="005E4E5D"/>
    <w:pPr>
      <w:keepNext/>
      <w:keepLines/>
      <w:numPr>
        <w:numId w:val="4"/>
      </w:numPr>
      <w:tabs>
        <w:tab w:val="left" w:pos="1389"/>
      </w:tabs>
      <w:spacing w:before="580"/>
      <w:outlineLvl w:val="0"/>
    </w:pPr>
    <w:rPr>
      <w:rFonts w:eastAsia="平成明朝"/>
      <w:b/>
      <w:sz w:val="36"/>
      <w:szCs w:val="20"/>
      <w:lang w:eastAsia="en-US"/>
    </w:rPr>
  </w:style>
  <w:style w:type="paragraph" w:styleId="Heading2">
    <w:name w:val="heading 2"/>
    <w:aliases w:val="2,h2,2Level"/>
    <w:basedOn w:val="Normal"/>
    <w:next w:val="Normal"/>
    <w:qFormat/>
    <w:rsid w:val="005E4E5D"/>
    <w:pPr>
      <w:keepNext/>
      <w:keepLines/>
      <w:numPr>
        <w:ilvl w:val="1"/>
        <w:numId w:val="4"/>
      </w:numPr>
      <w:tabs>
        <w:tab w:val="left" w:pos="1440"/>
      </w:tabs>
      <w:spacing w:before="380"/>
      <w:jc w:val="both"/>
      <w:outlineLvl w:val="1"/>
    </w:pPr>
    <w:rPr>
      <w:rFonts w:eastAsia="平成明朝"/>
      <w:b/>
      <w:sz w:val="32"/>
      <w:szCs w:val="20"/>
      <w:lang w:eastAsia="en-US"/>
    </w:rPr>
  </w:style>
  <w:style w:type="paragraph" w:styleId="Heading3">
    <w:name w:val="heading 3"/>
    <w:aliases w:val="3,h3"/>
    <w:basedOn w:val="Normal"/>
    <w:next w:val="Normal"/>
    <w:qFormat/>
    <w:rsid w:val="005E4E5D"/>
    <w:pPr>
      <w:keepNext/>
      <w:keepLines/>
      <w:numPr>
        <w:ilvl w:val="2"/>
        <w:numId w:val="4"/>
      </w:numPr>
      <w:tabs>
        <w:tab w:val="left" w:pos="1440"/>
      </w:tabs>
      <w:spacing w:before="180"/>
      <w:jc w:val="both"/>
      <w:outlineLvl w:val="2"/>
    </w:pPr>
    <w:rPr>
      <w:rFonts w:eastAsia="平成明朝"/>
      <w:b/>
      <w:i/>
      <w:iCs/>
      <w:sz w:val="28"/>
      <w:szCs w:val="20"/>
      <w:lang w:eastAsia="en-US"/>
    </w:rPr>
  </w:style>
  <w:style w:type="paragraph" w:styleId="Heading4">
    <w:name w:val="heading 4"/>
    <w:aliases w:val="4,h4"/>
    <w:basedOn w:val="Normal"/>
    <w:next w:val="Normal"/>
    <w:qFormat/>
    <w:rsid w:val="005D6E76"/>
    <w:pPr>
      <w:keepNext/>
      <w:keepLines/>
      <w:numPr>
        <w:ilvl w:val="3"/>
        <w:numId w:val="4"/>
      </w:numPr>
      <w:tabs>
        <w:tab w:val="left" w:pos="1440"/>
      </w:tabs>
      <w:spacing w:before="140"/>
      <w:jc w:val="both"/>
      <w:outlineLvl w:val="3"/>
    </w:pPr>
    <w:rPr>
      <w:rFonts w:eastAsia="平成明朝"/>
      <w:b/>
      <w:bCs/>
      <w:i/>
      <w:szCs w:val="20"/>
      <w:lang w:eastAsia="en-US"/>
    </w:rPr>
  </w:style>
  <w:style w:type="paragraph" w:styleId="Heading5">
    <w:name w:val="heading 5"/>
    <w:aliases w:val="5"/>
    <w:basedOn w:val="Normal"/>
    <w:next w:val="Normal"/>
    <w:qFormat/>
    <w:rsid w:val="00FA04FC"/>
    <w:pPr>
      <w:tabs>
        <w:tab w:val="num" w:pos="1008"/>
      </w:tabs>
      <w:spacing w:before="100" w:after="240"/>
      <w:ind w:left="1008" w:hanging="1008"/>
      <w:jc w:val="both"/>
      <w:outlineLvl w:val="4"/>
    </w:pPr>
    <w:rPr>
      <w:rFonts w:ascii="Arial" w:eastAsia="平成明朝" w:hAnsi="Arial"/>
      <w:i/>
      <w:szCs w:val="20"/>
      <w:lang w:eastAsia="en-US"/>
    </w:rPr>
  </w:style>
  <w:style w:type="paragraph" w:styleId="Heading6">
    <w:name w:val="heading 6"/>
    <w:basedOn w:val="Normal"/>
    <w:next w:val="Normal"/>
    <w:qFormat/>
    <w:rsid w:val="00FA04FC"/>
    <w:pPr>
      <w:keepNext/>
      <w:tabs>
        <w:tab w:val="num" w:pos="1152"/>
      </w:tabs>
      <w:spacing w:before="100"/>
      <w:ind w:left="1152" w:hanging="1152"/>
      <w:jc w:val="center"/>
      <w:outlineLvl w:val="5"/>
    </w:pPr>
    <w:rPr>
      <w:rFonts w:ascii="Arial" w:eastAsia="平成明朝" w:hAnsi="Arial"/>
      <w:b/>
      <w:szCs w:val="20"/>
      <w:lang w:val="en-US" w:eastAsia="en-US"/>
    </w:rPr>
  </w:style>
  <w:style w:type="paragraph" w:styleId="Heading7">
    <w:name w:val="heading 7"/>
    <w:basedOn w:val="Normal"/>
    <w:next w:val="Normal"/>
    <w:qFormat/>
    <w:rsid w:val="00FA04FC"/>
    <w:pPr>
      <w:tabs>
        <w:tab w:val="num" w:pos="1296"/>
        <w:tab w:val="left" w:pos="8640"/>
        <w:tab w:val="left" w:pos="9504"/>
        <w:tab w:val="left" w:pos="10368"/>
        <w:tab w:val="left" w:pos="11232"/>
        <w:tab w:val="left" w:pos="12096"/>
        <w:tab w:val="left" w:pos="12960"/>
      </w:tabs>
      <w:spacing w:before="240" w:after="60"/>
      <w:ind w:left="1296" w:hanging="1296"/>
      <w:jc w:val="both"/>
      <w:outlineLvl w:val="6"/>
    </w:pPr>
    <w:rPr>
      <w:rFonts w:ascii="Helvetica" w:hAnsi="Helvetica"/>
      <w:sz w:val="20"/>
      <w:szCs w:val="20"/>
      <w:lang w:val="en-US" w:eastAsia="en-US"/>
    </w:rPr>
  </w:style>
  <w:style w:type="paragraph" w:styleId="Heading8">
    <w:name w:val="heading 8"/>
    <w:aliases w:val="8"/>
    <w:basedOn w:val="Normal"/>
    <w:next w:val="Normal"/>
    <w:qFormat/>
    <w:rsid w:val="00FA04FC"/>
    <w:pPr>
      <w:tabs>
        <w:tab w:val="num" w:pos="1440"/>
        <w:tab w:val="left" w:pos="8640"/>
        <w:tab w:val="left" w:pos="9504"/>
        <w:tab w:val="left" w:pos="10368"/>
        <w:tab w:val="left" w:pos="11232"/>
        <w:tab w:val="left" w:pos="12096"/>
        <w:tab w:val="left" w:pos="12960"/>
      </w:tabs>
      <w:spacing w:before="240" w:after="60"/>
      <w:ind w:left="1440" w:hanging="1440"/>
      <w:jc w:val="both"/>
      <w:outlineLvl w:val="7"/>
    </w:pPr>
    <w:rPr>
      <w:rFonts w:ascii="Helvetica" w:hAnsi="Helvetica"/>
      <w:i/>
      <w:sz w:val="20"/>
      <w:szCs w:val="20"/>
      <w:lang w:val="en-US" w:eastAsia="en-US"/>
    </w:rPr>
  </w:style>
  <w:style w:type="paragraph" w:styleId="Heading9">
    <w:name w:val="heading 9"/>
    <w:basedOn w:val="Normal"/>
    <w:next w:val="Normal"/>
    <w:qFormat/>
    <w:rsid w:val="00FA04FC"/>
    <w:pPr>
      <w:tabs>
        <w:tab w:val="num" w:pos="1584"/>
        <w:tab w:val="left" w:pos="8640"/>
        <w:tab w:val="left" w:pos="9504"/>
        <w:tab w:val="left" w:pos="10368"/>
        <w:tab w:val="left" w:pos="11232"/>
        <w:tab w:val="left" w:pos="12096"/>
        <w:tab w:val="left" w:pos="12960"/>
      </w:tabs>
      <w:spacing w:before="240" w:after="60"/>
      <w:ind w:left="1584" w:hanging="1584"/>
      <w:jc w:val="both"/>
      <w:outlineLvl w:val="8"/>
    </w:pPr>
    <w:rPr>
      <w:rFonts w:ascii="Helvetica" w:hAnsi="Helvetica"/>
      <w:i/>
      <w:sz w:val="18"/>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
    <w:name w:val="Heading 0"/>
    <w:basedOn w:val="Normal"/>
    <w:rsid w:val="005E4E5D"/>
    <w:pPr>
      <w:spacing w:before="100"/>
      <w:jc w:val="center"/>
    </w:pPr>
    <w:rPr>
      <w:rFonts w:eastAsia="平成明朝" w:cs="Arial"/>
      <w:b/>
      <w:sz w:val="44"/>
      <w:szCs w:val="20"/>
      <w:lang w:eastAsia="en-US"/>
    </w:rPr>
  </w:style>
  <w:style w:type="paragraph" w:styleId="CommentText">
    <w:name w:val="annotation text"/>
    <w:basedOn w:val="Normal"/>
    <w:link w:val="CommentTextChar"/>
    <w:semiHidden/>
    <w:rsid w:val="00FA04FC"/>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00"/>
      <w:jc w:val="both"/>
    </w:pPr>
    <w:rPr>
      <w:rFonts w:ascii="Arial" w:eastAsia="Times" w:hAnsi="Arial"/>
      <w:sz w:val="20"/>
      <w:szCs w:val="20"/>
      <w:lang w:eastAsia="en-US"/>
    </w:rPr>
  </w:style>
  <w:style w:type="paragraph" w:styleId="ListBullet2">
    <w:name w:val="List Bullet 2"/>
    <w:basedOn w:val="Normal"/>
    <w:rsid w:val="00FA04FC"/>
    <w:pPr>
      <w:numPr>
        <w:numId w:val="5"/>
      </w:numPr>
    </w:pPr>
    <w:rPr>
      <w:rFonts w:eastAsia="MS Mincho"/>
      <w:lang w:eastAsia="ja-JP"/>
    </w:rPr>
  </w:style>
  <w:style w:type="paragraph" w:styleId="BodyText2">
    <w:name w:val="Body Text 2"/>
    <w:basedOn w:val="Normal"/>
    <w:rsid w:val="00FA04FC"/>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both"/>
    </w:pPr>
    <w:rPr>
      <w:rFonts w:eastAsia="Times"/>
      <w:color w:val="000000"/>
      <w:szCs w:val="20"/>
      <w:lang w:eastAsia="en-US"/>
    </w:rPr>
  </w:style>
  <w:style w:type="paragraph" w:customStyle="1" w:styleId="mainbody1">
    <w:name w:val="main body 1"/>
    <w:basedOn w:val="Normal"/>
    <w:uiPriority w:val="99"/>
    <w:rsid w:val="0025140E"/>
    <w:pPr>
      <w:spacing w:before="240" w:after="240"/>
      <w:jc w:val="both"/>
    </w:pPr>
    <w:rPr>
      <w:rFonts w:eastAsia="SimSun"/>
      <w:lang w:eastAsia="en-US"/>
    </w:rPr>
  </w:style>
  <w:style w:type="table" w:styleId="TableGrid">
    <w:name w:val="Table Grid"/>
    <w:basedOn w:val="TableNormal"/>
    <w:uiPriority w:val="59"/>
    <w:rsid w:val="009B47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rsid w:val="009B471F"/>
    <w:pPr>
      <w:spacing w:before="60"/>
      <w:ind w:left="720"/>
      <w:contextualSpacing/>
      <w:jc w:val="both"/>
    </w:pPr>
    <w:rPr>
      <w:rFonts w:eastAsia="Calibri"/>
      <w:szCs w:val="22"/>
      <w:lang w:eastAsia="en-US"/>
    </w:rPr>
  </w:style>
  <w:style w:type="character" w:styleId="CommentReference">
    <w:name w:val="annotation reference"/>
    <w:rsid w:val="00AB00D5"/>
    <w:rPr>
      <w:sz w:val="16"/>
      <w:szCs w:val="16"/>
    </w:rPr>
  </w:style>
  <w:style w:type="paragraph" w:styleId="CommentSubject">
    <w:name w:val="annotation subject"/>
    <w:basedOn w:val="CommentText"/>
    <w:next w:val="CommentText"/>
    <w:link w:val="CommentSubjectChar"/>
    <w:rsid w:val="00AB00D5"/>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spacing w:before="0"/>
      <w:jc w:val="left"/>
    </w:pPr>
    <w:rPr>
      <w:rFonts w:ascii="Times New Roman" w:eastAsia="Times New Roman" w:hAnsi="Times New Roman"/>
      <w:b/>
      <w:bCs/>
      <w:lang w:eastAsia="en-GB"/>
    </w:rPr>
  </w:style>
  <w:style w:type="character" w:customStyle="1" w:styleId="CommentTextChar">
    <w:name w:val="Comment Text Char"/>
    <w:link w:val="CommentText"/>
    <w:semiHidden/>
    <w:rsid w:val="00AB00D5"/>
    <w:rPr>
      <w:rFonts w:ascii="Arial" w:eastAsia="Times" w:hAnsi="Arial"/>
      <w:lang w:eastAsia="en-US"/>
    </w:rPr>
  </w:style>
  <w:style w:type="character" w:customStyle="1" w:styleId="CommentSubjectChar">
    <w:name w:val="Comment Subject Char"/>
    <w:link w:val="CommentSubject"/>
    <w:rsid w:val="00AB00D5"/>
    <w:rPr>
      <w:rFonts w:ascii="Arial" w:eastAsia="Times" w:hAnsi="Arial"/>
      <w:b/>
      <w:bCs/>
      <w:lang w:eastAsia="en-US"/>
    </w:rPr>
  </w:style>
  <w:style w:type="paragraph" w:styleId="BalloonText">
    <w:name w:val="Balloon Text"/>
    <w:basedOn w:val="Normal"/>
    <w:link w:val="BalloonTextChar"/>
    <w:rsid w:val="00AB00D5"/>
    <w:rPr>
      <w:rFonts w:ascii="Tahoma" w:hAnsi="Tahoma" w:cs="Tahoma"/>
      <w:sz w:val="16"/>
      <w:szCs w:val="16"/>
    </w:rPr>
  </w:style>
  <w:style w:type="character" w:customStyle="1" w:styleId="BalloonTextChar">
    <w:name w:val="Balloon Text Char"/>
    <w:link w:val="BalloonText"/>
    <w:rsid w:val="00AB00D5"/>
    <w:rPr>
      <w:rFonts w:ascii="Tahoma" w:hAnsi="Tahoma" w:cs="Tahoma"/>
      <w:sz w:val="16"/>
      <w:szCs w:val="16"/>
    </w:rPr>
  </w:style>
  <w:style w:type="character" w:styleId="Hyperlink">
    <w:name w:val="Hyperlink"/>
    <w:uiPriority w:val="99"/>
    <w:unhideWhenUsed/>
    <w:rsid w:val="00AB00D5"/>
    <w:rPr>
      <w:color w:val="0000FF"/>
      <w:u w:val="single"/>
    </w:rPr>
  </w:style>
  <w:style w:type="paragraph" w:styleId="Revision">
    <w:name w:val="Revision"/>
    <w:hidden/>
    <w:uiPriority w:val="99"/>
    <w:semiHidden/>
    <w:rsid w:val="00351CCC"/>
    <w:rPr>
      <w:sz w:val="24"/>
      <w:szCs w:val="24"/>
    </w:rPr>
  </w:style>
  <w:style w:type="paragraph" w:customStyle="1" w:styleId="Default">
    <w:name w:val="Default"/>
    <w:rsid w:val="00864239"/>
    <w:pPr>
      <w:autoSpaceDE w:val="0"/>
      <w:autoSpaceDN w:val="0"/>
      <w:adjustRightInd w:val="0"/>
    </w:pPr>
    <w:rPr>
      <w:rFonts w:ascii="Arial" w:hAnsi="Arial" w:cs="Arial"/>
      <w:color w:val="000000"/>
      <w:sz w:val="24"/>
      <w:szCs w:val="24"/>
    </w:rPr>
  </w:style>
  <w:style w:type="paragraph" w:styleId="Header">
    <w:name w:val="header"/>
    <w:basedOn w:val="Normal"/>
    <w:link w:val="HeaderChar"/>
    <w:rsid w:val="00021951"/>
    <w:pPr>
      <w:tabs>
        <w:tab w:val="center" w:pos="4513"/>
        <w:tab w:val="right" w:pos="9026"/>
      </w:tabs>
    </w:pPr>
  </w:style>
  <w:style w:type="character" w:customStyle="1" w:styleId="HeaderChar">
    <w:name w:val="Header Char"/>
    <w:basedOn w:val="DefaultParagraphFont"/>
    <w:link w:val="Header"/>
    <w:rsid w:val="00021951"/>
    <w:rPr>
      <w:sz w:val="24"/>
      <w:szCs w:val="24"/>
    </w:rPr>
  </w:style>
  <w:style w:type="paragraph" w:styleId="Footer">
    <w:name w:val="footer"/>
    <w:basedOn w:val="Normal"/>
    <w:link w:val="FooterChar"/>
    <w:uiPriority w:val="99"/>
    <w:rsid w:val="00021951"/>
    <w:pPr>
      <w:tabs>
        <w:tab w:val="center" w:pos="4513"/>
        <w:tab w:val="right" w:pos="9026"/>
      </w:tabs>
    </w:pPr>
  </w:style>
  <w:style w:type="character" w:customStyle="1" w:styleId="FooterChar">
    <w:name w:val="Footer Char"/>
    <w:basedOn w:val="DefaultParagraphFont"/>
    <w:link w:val="Footer"/>
    <w:uiPriority w:val="99"/>
    <w:rsid w:val="0002195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aliases w:val="1"/>
    <w:basedOn w:val="Normal"/>
    <w:next w:val="Normal"/>
    <w:qFormat/>
    <w:rsid w:val="005E4E5D"/>
    <w:pPr>
      <w:keepNext/>
      <w:keepLines/>
      <w:numPr>
        <w:numId w:val="4"/>
      </w:numPr>
      <w:tabs>
        <w:tab w:val="left" w:pos="1389"/>
      </w:tabs>
      <w:spacing w:before="580"/>
      <w:outlineLvl w:val="0"/>
    </w:pPr>
    <w:rPr>
      <w:rFonts w:eastAsia="平成明朝"/>
      <w:b/>
      <w:sz w:val="36"/>
      <w:szCs w:val="20"/>
      <w:lang w:eastAsia="en-US"/>
    </w:rPr>
  </w:style>
  <w:style w:type="paragraph" w:styleId="Heading2">
    <w:name w:val="heading 2"/>
    <w:aliases w:val="2,h2,2Level"/>
    <w:basedOn w:val="Normal"/>
    <w:next w:val="Normal"/>
    <w:qFormat/>
    <w:rsid w:val="005E4E5D"/>
    <w:pPr>
      <w:keepNext/>
      <w:keepLines/>
      <w:numPr>
        <w:ilvl w:val="1"/>
        <w:numId w:val="4"/>
      </w:numPr>
      <w:tabs>
        <w:tab w:val="left" w:pos="1440"/>
      </w:tabs>
      <w:spacing w:before="380"/>
      <w:jc w:val="both"/>
      <w:outlineLvl w:val="1"/>
    </w:pPr>
    <w:rPr>
      <w:rFonts w:eastAsia="平成明朝"/>
      <w:b/>
      <w:sz w:val="32"/>
      <w:szCs w:val="20"/>
      <w:lang w:eastAsia="en-US"/>
    </w:rPr>
  </w:style>
  <w:style w:type="paragraph" w:styleId="Heading3">
    <w:name w:val="heading 3"/>
    <w:aliases w:val="3,h3"/>
    <w:basedOn w:val="Normal"/>
    <w:next w:val="Normal"/>
    <w:qFormat/>
    <w:rsid w:val="005E4E5D"/>
    <w:pPr>
      <w:keepNext/>
      <w:keepLines/>
      <w:numPr>
        <w:ilvl w:val="2"/>
        <w:numId w:val="4"/>
      </w:numPr>
      <w:tabs>
        <w:tab w:val="left" w:pos="1440"/>
      </w:tabs>
      <w:spacing w:before="180"/>
      <w:jc w:val="both"/>
      <w:outlineLvl w:val="2"/>
    </w:pPr>
    <w:rPr>
      <w:rFonts w:eastAsia="平成明朝"/>
      <w:b/>
      <w:i/>
      <w:iCs/>
      <w:sz w:val="28"/>
      <w:szCs w:val="20"/>
      <w:lang w:eastAsia="en-US"/>
    </w:rPr>
  </w:style>
  <w:style w:type="paragraph" w:styleId="Heading4">
    <w:name w:val="heading 4"/>
    <w:aliases w:val="4,h4"/>
    <w:basedOn w:val="Normal"/>
    <w:next w:val="Normal"/>
    <w:qFormat/>
    <w:rsid w:val="005D6E76"/>
    <w:pPr>
      <w:keepNext/>
      <w:keepLines/>
      <w:numPr>
        <w:ilvl w:val="3"/>
        <w:numId w:val="4"/>
      </w:numPr>
      <w:tabs>
        <w:tab w:val="left" w:pos="1440"/>
      </w:tabs>
      <w:spacing w:before="140"/>
      <w:jc w:val="both"/>
      <w:outlineLvl w:val="3"/>
    </w:pPr>
    <w:rPr>
      <w:rFonts w:eastAsia="平成明朝"/>
      <w:b/>
      <w:bCs/>
      <w:i/>
      <w:szCs w:val="20"/>
      <w:lang w:eastAsia="en-US"/>
    </w:rPr>
  </w:style>
  <w:style w:type="paragraph" w:styleId="Heading5">
    <w:name w:val="heading 5"/>
    <w:aliases w:val="5"/>
    <w:basedOn w:val="Normal"/>
    <w:next w:val="Normal"/>
    <w:qFormat/>
    <w:rsid w:val="00FA04FC"/>
    <w:pPr>
      <w:tabs>
        <w:tab w:val="num" w:pos="1008"/>
      </w:tabs>
      <w:spacing w:before="100" w:after="240"/>
      <w:ind w:left="1008" w:hanging="1008"/>
      <w:jc w:val="both"/>
      <w:outlineLvl w:val="4"/>
    </w:pPr>
    <w:rPr>
      <w:rFonts w:ascii="Arial" w:eastAsia="平成明朝" w:hAnsi="Arial"/>
      <w:i/>
      <w:szCs w:val="20"/>
      <w:lang w:eastAsia="en-US"/>
    </w:rPr>
  </w:style>
  <w:style w:type="paragraph" w:styleId="Heading6">
    <w:name w:val="heading 6"/>
    <w:basedOn w:val="Normal"/>
    <w:next w:val="Normal"/>
    <w:qFormat/>
    <w:rsid w:val="00FA04FC"/>
    <w:pPr>
      <w:keepNext/>
      <w:tabs>
        <w:tab w:val="num" w:pos="1152"/>
      </w:tabs>
      <w:spacing w:before="100"/>
      <w:ind w:left="1152" w:hanging="1152"/>
      <w:jc w:val="center"/>
      <w:outlineLvl w:val="5"/>
    </w:pPr>
    <w:rPr>
      <w:rFonts w:ascii="Arial" w:eastAsia="平成明朝" w:hAnsi="Arial"/>
      <w:b/>
      <w:szCs w:val="20"/>
      <w:lang w:val="en-US" w:eastAsia="en-US"/>
    </w:rPr>
  </w:style>
  <w:style w:type="paragraph" w:styleId="Heading7">
    <w:name w:val="heading 7"/>
    <w:basedOn w:val="Normal"/>
    <w:next w:val="Normal"/>
    <w:qFormat/>
    <w:rsid w:val="00FA04FC"/>
    <w:pPr>
      <w:tabs>
        <w:tab w:val="num" w:pos="1296"/>
        <w:tab w:val="left" w:pos="8640"/>
        <w:tab w:val="left" w:pos="9504"/>
        <w:tab w:val="left" w:pos="10368"/>
        <w:tab w:val="left" w:pos="11232"/>
        <w:tab w:val="left" w:pos="12096"/>
        <w:tab w:val="left" w:pos="12960"/>
      </w:tabs>
      <w:spacing w:before="240" w:after="60"/>
      <w:ind w:left="1296" w:hanging="1296"/>
      <w:jc w:val="both"/>
      <w:outlineLvl w:val="6"/>
    </w:pPr>
    <w:rPr>
      <w:rFonts w:ascii="Helvetica" w:hAnsi="Helvetica"/>
      <w:sz w:val="20"/>
      <w:szCs w:val="20"/>
      <w:lang w:val="en-US" w:eastAsia="en-US"/>
    </w:rPr>
  </w:style>
  <w:style w:type="paragraph" w:styleId="Heading8">
    <w:name w:val="heading 8"/>
    <w:aliases w:val="8"/>
    <w:basedOn w:val="Normal"/>
    <w:next w:val="Normal"/>
    <w:qFormat/>
    <w:rsid w:val="00FA04FC"/>
    <w:pPr>
      <w:tabs>
        <w:tab w:val="num" w:pos="1440"/>
        <w:tab w:val="left" w:pos="8640"/>
        <w:tab w:val="left" w:pos="9504"/>
        <w:tab w:val="left" w:pos="10368"/>
        <w:tab w:val="left" w:pos="11232"/>
        <w:tab w:val="left" w:pos="12096"/>
        <w:tab w:val="left" w:pos="12960"/>
      </w:tabs>
      <w:spacing w:before="240" w:after="60"/>
      <w:ind w:left="1440" w:hanging="1440"/>
      <w:jc w:val="both"/>
      <w:outlineLvl w:val="7"/>
    </w:pPr>
    <w:rPr>
      <w:rFonts w:ascii="Helvetica" w:hAnsi="Helvetica"/>
      <w:i/>
      <w:sz w:val="20"/>
      <w:szCs w:val="20"/>
      <w:lang w:val="en-US" w:eastAsia="en-US"/>
    </w:rPr>
  </w:style>
  <w:style w:type="paragraph" w:styleId="Heading9">
    <w:name w:val="heading 9"/>
    <w:basedOn w:val="Normal"/>
    <w:next w:val="Normal"/>
    <w:qFormat/>
    <w:rsid w:val="00FA04FC"/>
    <w:pPr>
      <w:tabs>
        <w:tab w:val="num" w:pos="1584"/>
        <w:tab w:val="left" w:pos="8640"/>
        <w:tab w:val="left" w:pos="9504"/>
        <w:tab w:val="left" w:pos="10368"/>
        <w:tab w:val="left" w:pos="11232"/>
        <w:tab w:val="left" w:pos="12096"/>
        <w:tab w:val="left" w:pos="12960"/>
      </w:tabs>
      <w:spacing w:before="240" w:after="60"/>
      <w:ind w:left="1584" w:hanging="1584"/>
      <w:jc w:val="both"/>
      <w:outlineLvl w:val="8"/>
    </w:pPr>
    <w:rPr>
      <w:rFonts w:ascii="Helvetica" w:hAnsi="Helvetica"/>
      <w:i/>
      <w:sz w:val="18"/>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
    <w:name w:val="Heading 0"/>
    <w:basedOn w:val="Normal"/>
    <w:rsid w:val="005E4E5D"/>
    <w:pPr>
      <w:spacing w:before="100"/>
      <w:jc w:val="center"/>
    </w:pPr>
    <w:rPr>
      <w:rFonts w:eastAsia="平成明朝" w:cs="Arial"/>
      <w:b/>
      <w:sz w:val="44"/>
      <w:szCs w:val="20"/>
      <w:lang w:eastAsia="en-US"/>
    </w:rPr>
  </w:style>
  <w:style w:type="paragraph" w:styleId="CommentText">
    <w:name w:val="annotation text"/>
    <w:basedOn w:val="Normal"/>
    <w:link w:val="CommentTextChar"/>
    <w:semiHidden/>
    <w:rsid w:val="00FA04FC"/>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00"/>
      <w:jc w:val="both"/>
    </w:pPr>
    <w:rPr>
      <w:rFonts w:ascii="Arial" w:eastAsia="Times" w:hAnsi="Arial"/>
      <w:sz w:val="20"/>
      <w:szCs w:val="20"/>
      <w:lang w:eastAsia="en-US"/>
    </w:rPr>
  </w:style>
  <w:style w:type="paragraph" w:styleId="ListBullet2">
    <w:name w:val="List Bullet 2"/>
    <w:basedOn w:val="Normal"/>
    <w:rsid w:val="00FA04FC"/>
    <w:pPr>
      <w:numPr>
        <w:numId w:val="5"/>
      </w:numPr>
    </w:pPr>
    <w:rPr>
      <w:rFonts w:eastAsia="MS Mincho"/>
      <w:lang w:eastAsia="ja-JP"/>
    </w:rPr>
  </w:style>
  <w:style w:type="paragraph" w:styleId="BodyText2">
    <w:name w:val="Body Text 2"/>
    <w:basedOn w:val="Normal"/>
    <w:rsid w:val="00FA04FC"/>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both"/>
    </w:pPr>
    <w:rPr>
      <w:rFonts w:eastAsia="Times"/>
      <w:color w:val="000000"/>
      <w:szCs w:val="20"/>
      <w:lang w:eastAsia="en-US"/>
    </w:rPr>
  </w:style>
  <w:style w:type="paragraph" w:customStyle="1" w:styleId="mainbody1">
    <w:name w:val="main body 1"/>
    <w:basedOn w:val="Normal"/>
    <w:uiPriority w:val="99"/>
    <w:rsid w:val="0025140E"/>
    <w:pPr>
      <w:spacing w:before="240" w:after="240"/>
      <w:jc w:val="both"/>
    </w:pPr>
    <w:rPr>
      <w:rFonts w:eastAsia="SimSun"/>
      <w:lang w:eastAsia="en-US"/>
    </w:rPr>
  </w:style>
  <w:style w:type="table" w:styleId="TableGrid">
    <w:name w:val="Table Grid"/>
    <w:basedOn w:val="TableNormal"/>
    <w:uiPriority w:val="59"/>
    <w:rsid w:val="009B47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rsid w:val="009B471F"/>
    <w:pPr>
      <w:spacing w:before="60"/>
      <w:ind w:left="720"/>
      <w:contextualSpacing/>
      <w:jc w:val="both"/>
    </w:pPr>
    <w:rPr>
      <w:rFonts w:eastAsia="Calibri"/>
      <w:szCs w:val="22"/>
      <w:lang w:eastAsia="en-US"/>
    </w:rPr>
  </w:style>
  <w:style w:type="character" w:styleId="CommentReference">
    <w:name w:val="annotation reference"/>
    <w:rsid w:val="00AB00D5"/>
    <w:rPr>
      <w:sz w:val="16"/>
      <w:szCs w:val="16"/>
    </w:rPr>
  </w:style>
  <w:style w:type="paragraph" w:styleId="CommentSubject">
    <w:name w:val="annotation subject"/>
    <w:basedOn w:val="CommentText"/>
    <w:next w:val="CommentText"/>
    <w:link w:val="CommentSubjectChar"/>
    <w:rsid w:val="00AB00D5"/>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spacing w:before="0"/>
      <w:jc w:val="left"/>
    </w:pPr>
    <w:rPr>
      <w:rFonts w:ascii="Times New Roman" w:eastAsia="Times New Roman" w:hAnsi="Times New Roman"/>
      <w:b/>
      <w:bCs/>
      <w:lang w:eastAsia="en-GB"/>
    </w:rPr>
  </w:style>
  <w:style w:type="character" w:customStyle="1" w:styleId="CommentTextChar">
    <w:name w:val="Comment Text Char"/>
    <w:link w:val="CommentText"/>
    <w:semiHidden/>
    <w:rsid w:val="00AB00D5"/>
    <w:rPr>
      <w:rFonts w:ascii="Arial" w:eastAsia="Times" w:hAnsi="Arial"/>
      <w:lang w:eastAsia="en-US"/>
    </w:rPr>
  </w:style>
  <w:style w:type="character" w:customStyle="1" w:styleId="CommentSubjectChar">
    <w:name w:val="Comment Subject Char"/>
    <w:link w:val="CommentSubject"/>
    <w:rsid w:val="00AB00D5"/>
    <w:rPr>
      <w:rFonts w:ascii="Arial" w:eastAsia="Times" w:hAnsi="Arial"/>
      <w:b/>
      <w:bCs/>
      <w:lang w:eastAsia="en-US"/>
    </w:rPr>
  </w:style>
  <w:style w:type="paragraph" w:styleId="BalloonText">
    <w:name w:val="Balloon Text"/>
    <w:basedOn w:val="Normal"/>
    <w:link w:val="BalloonTextChar"/>
    <w:rsid w:val="00AB00D5"/>
    <w:rPr>
      <w:rFonts w:ascii="Tahoma" w:hAnsi="Tahoma" w:cs="Tahoma"/>
      <w:sz w:val="16"/>
      <w:szCs w:val="16"/>
    </w:rPr>
  </w:style>
  <w:style w:type="character" w:customStyle="1" w:styleId="BalloonTextChar">
    <w:name w:val="Balloon Text Char"/>
    <w:link w:val="BalloonText"/>
    <w:rsid w:val="00AB00D5"/>
    <w:rPr>
      <w:rFonts w:ascii="Tahoma" w:hAnsi="Tahoma" w:cs="Tahoma"/>
      <w:sz w:val="16"/>
      <w:szCs w:val="16"/>
    </w:rPr>
  </w:style>
  <w:style w:type="character" w:styleId="Hyperlink">
    <w:name w:val="Hyperlink"/>
    <w:uiPriority w:val="99"/>
    <w:unhideWhenUsed/>
    <w:rsid w:val="00AB00D5"/>
    <w:rPr>
      <w:color w:val="0000FF"/>
      <w:u w:val="single"/>
    </w:rPr>
  </w:style>
  <w:style w:type="paragraph" w:styleId="Revision">
    <w:name w:val="Revision"/>
    <w:hidden/>
    <w:uiPriority w:val="99"/>
    <w:semiHidden/>
    <w:rsid w:val="00351CCC"/>
    <w:rPr>
      <w:sz w:val="24"/>
      <w:szCs w:val="24"/>
    </w:rPr>
  </w:style>
  <w:style w:type="paragraph" w:customStyle="1" w:styleId="Default">
    <w:name w:val="Default"/>
    <w:rsid w:val="00864239"/>
    <w:pPr>
      <w:autoSpaceDE w:val="0"/>
      <w:autoSpaceDN w:val="0"/>
      <w:adjustRightInd w:val="0"/>
    </w:pPr>
    <w:rPr>
      <w:rFonts w:ascii="Arial" w:hAnsi="Arial" w:cs="Arial"/>
      <w:color w:val="000000"/>
      <w:sz w:val="24"/>
      <w:szCs w:val="24"/>
    </w:rPr>
  </w:style>
  <w:style w:type="paragraph" w:styleId="Header">
    <w:name w:val="header"/>
    <w:basedOn w:val="Normal"/>
    <w:link w:val="HeaderChar"/>
    <w:rsid w:val="00021951"/>
    <w:pPr>
      <w:tabs>
        <w:tab w:val="center" w:pos="4513"/>
        <w:tab w:val="right" w:pos="9026"/>
      </w:tabs>
    </w:pPr>
  </w:style>
  <w:style w:type="character" w:customStyle="1" w:styleId="HeaderChar">
    <w:name w:val="Header Char"/>
    <w:basedOn w:val="DefaultParagraphFont"/>
    <w:link w:val="Header"/>
    <w:rsid w:val="00021951"/>
    <w:rPr>
      <w:sz w:val="24"/>
      <w:szCs w:val="24"/>
    </w:rPr>
  </w:style>
  <w:style w:type="paragraph" w:styleId="Footer">
    <w:name w:val="footer"/>
    <w:basedOn w:val="Normal"/>
    <w:link w:val="FooterChar"/>
    <w:uiPriority w:val="99"/>
    <w:rsid w:val="00021951"/>
    <w:pPr>
      <w:tabs>
        <w:tab w:val="center" w:pos="4513"/>
        <w:tab w:val="right" w:pos="9026"/>
      </w:tabs>
    </w:pPr>
  </w:style>
  <w:style w:type="character" w:customStyle="1" w:styleId="FooterChar">
    <w:name w:val="Footer Char"/>
    <w:basedOn w:val="DefaultParagraphFont"/>
    <w:link w:val="Footer"/>
    <w:uiPriority w:val="99"/>
    <w:rsid w:val="0002195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8106092">
      <w:bodyDiv w:val="1"/>
      <w:marLeft w:val="0"/>
      <w:marRight w:val="0"/>
      <w:marTop w:val="0"/>
      <w:marBottom w:val="0"/>
      <w:divBdr>
        <w:top w:val="none" w:sz="0" w:space="0" w:color="auto"/>
        <w:left w:val="none" w:sz="0" w:space="0" w:color="auto"/>
        <w:bottom w:val="none" w:sz="0" w:space="0" w:color="auto"/>
        <w:right w:val="none" w:sz="0" w:space="0" w:color="auto"/>
      </w:divBdr>
    </w:div>
    <w:div w:id="1428381167">
      <w:bodyDiv w:val="1"/>
      <w:marLeft w:val="0"/>
      <w:marRight w:val="0"/>
      <w:marTop w:val="0"/>
      <w:marBottom w:val="0"/>
      <w:divBdr>
        <w:top w:val="none" w:sz="0" w:space="0" w:color="auto"/>
        <w:left w:val="none" w:sz="0" w:space="0" w:color="auto"/>
        <w:bottom w:val="none" w:sz="0" w:space="0" w:color="auto"/>
        <w:right w:val="none" w:sz="0" w:space="0" w:color="auto"/>
      </w:divBdr>
    </w:div>
    <w:div w:id="1940068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ter.org" TargetMode="External"/><Relationship Id="rId5" Type="http://schemas.openxmlformats.org/officeDocument/2006/relationships/settings" Target="settings.xml"/><Relationship Id="rId10" Type="http://schemas.openxmlformats.org/officeDocument/2006/relationships/image" Target="media/image10.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77AC64-33AE-401F-B5AD-674BC6422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1337</Words>
  <Characters>7624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8944</CharactersWithSpaces>
  <SharedDoc>false</SharedDoc>
  <HLinks>
    <vt:vector size="6" baseType="variant">
      <vt:variant>
        <vt:i4>5505118</vt:i4>
      </vt:variant>
      <vt:variant>
        <vt:i4>0</vt:i4>
      </vt:variant>
      <vt:variant>
        <vt:i4>0</vt:i4>
      </vt:variant>
      <vt:variant>
        <vt:i4>5</vt:i4>
      </vt:variant>
      <vt:variant>
        <vt:lpwstr>http://www.iter.org/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ITER</dc:creator>
  <cp:lastModifiedBy>Marinova Shinka ilieva EXT</cp:lastModifiedBy>
  <cp:revision>5</cp:revision>
  <cp:lastPrinted>2017-08-16T15:26:00Z</cp:lastPrinted>
  <dcterms:created xsi:type="dcterms:W3CDTF">2017-08-16T15:26:00Z</dcterms:created>
  <dcterms:modified xsi:type="dcterms:W3CDTF">2017-08-17T08:24:00Z</dcterms:modified>
</cp:coreProperties>
</file>